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87"/>
        <w:gridCol w:w="2052"/>
      </w:tblGrid>
      <w:tr w:rsidR="00680875" w:rsidRPr="00CA40E6" w14:paraId="7ADBDCD6" w14:textId="77777777">
        <w:tc>
          <w:tcPr>
            <w:tcW w:w="9855" w:type="dxa"/>
            <w:gridSpan w:val="2"/>
          </w:tcPr>
          <w:p w14:paraId="48E4569F" w14:textId="77777777" w:rsidR="00680875" w:rsidRPr="00CA40E6" w:rsidRDefault="00847F69" w:rsidP="00680875">
            <w:pPr>
              <w:jc w:val="center"/>
              <w:rPr>
                <w:rFonts w:cs="Arial"/>
                <w:b/>
                <w:color w:val="003300"/>
                <w:szCs w:val="22"/>
                <w:lang w:val="en-AU"/>
              </w:rPr>
            </w:pPr>
            <w:r>
              <w:rPr>
                <w:rFonts w:cs="Arial"/>
                <w:b/>
                <w:caps/>
                <w:color w:val="003300"/>
                <w:sz w:val="42"/>
                <w:szCs w:val="22"/>
                <w:lang w:val="en-AU"/>
              </w:rPr>
              <w:t>For Action</w:t>
            </w:r>
          </w:p>
        </w:tc>
      </w:tr>
      <w:tr w:rsidR="00680875" w:rsidRPr="00CA40E6" w14:paraId="6AC04D88" w14:textId="77777777">
        <w:tc>
          <w:tcPr>
            <w:tcW w:w="7780" w:type="dxa"/>
          </w:tcPr>
          <w:p w14:paraId="5FB3FE18" w14:textId="77777777" w:rsidR="00680875" w:rsidRPr="00CA40E6" w:rsidRDefault="00847F69" w:rsidP="00F378C6">
            <w:pPr>
              <w:rPr>
                <w:rFonts w:cs="Arial"/>
                <w:b/>
                <w:caps/>
                <w:color w:val="003300"/>
                <w:szCs w:val="22"/>
                <w:lang w:val="en-AU"/>
              </w:rPr>
            </w:pPr>
            <w:r>
              <w:rPr>
                <w:rFonts w:cs="Arial"/>
                <w:b/>
                <w:caps/>
                <w:color w:val="003300"/>
                <w:szCs w:val="22"/>
                <w:lang w:val="en-AU"/>
              </w:rPr>
              <w:t>Ordinary Council</w:t>
            </w:r>
          </w:p>
        </w:tc>
        <w:tc>
          <w:tcPr>
            <w:tcW w:w="2075" w:type="dxa"/>
          </w:tcPr>
          <w:p w14:paraId="1727BE68" w14:textId="77777777" w:rsidR="00680875" w:rsidRPr="00CA40E6" w:rsidRDefault="00847F69" w:rsidP="00F378C6">
            <w:pPr>
              <w:jc w:val="right"/>
              <w:rPr>
                <w:rFonts w:cs="Arial"/>
                <w:b/>
                <w:color w:val="003300"/>
                <w:szCs w:val="22"/>
              </w:rPr>
            </w:pPr>
            <w:r>
              <w:rPr>
                <w:rFonts w:cs="Arial"/>
                <w:b/>
                <w:color w:val="003300"/>
                <w:szCs w:val="22"/>
              </w:rPr>
              <w:t>28/06/2022</w:t>
            </w:r>
          </w:p>
        </w:tc>
      </w:tr>
      <w:tr w:rsidR="00F378C6" w:rsidRPr="00CA40E6" w14:paraId="49652360" w14:textId="77777777">
        <w:tc>
          <w:tcPr>
            <w:tcW w:w="7780" w:type="dxa"/>
          </w:tcPr>
          <w:p w14:paraId="6E6B4B9F" w14:textId="77777777" w:rsidR="00F378C6" w:rsidRPr="00CA40E6" w:rsidRDefault="00F378C6" w:rsidP="00F378C6">
            <w:pPr>
              <w:spacing w:before="240"/>
              <w:rPr>
                <w:rFonts w:cs="Arial"/>
                <w:lang w:val="en-AU"/>
              </w:rPr>
            </w:pPr>
            <w:r w:rsidRPr="00CA40E6">
              <w:rPr>
                <w:rFonts w:cs="Arial"/>
                <w:b/>
                <w:lang w:val="en-AU"/>
              </w:rPr>
              <w:t>TO</w:t>
            </w:r>
            <w:r w:rsidRPr="00CA40E6">
              <w:rPr>
                <w:rFonts w:cs="Arial"/>
                <w:lang w:val="en-AU"/>
              </w:rPr>
              <w:t xml:space="preserve">: </w:t>
            </w:r>
            <w:r w:rsidR="00847F69">
              <w:rPr>
                <w:rFonts w:cs="Arial"/>
                <w:lang w:val="en-AU"/>
              </w:rPr>
              <w:t>Coordinator Strategic Planning</w:t>
            </w:r>
            <w:r w:rsidRPr="00CA40E6">
              <w:rPr>
                <w:rFonts w:cs="Arial"/>
                <w:lang w:val="en-AU"/>
              </w:rPr>
              <w:t xml:space="preserve"> (</w:t>
            </w:r>
            <w:r w:rsidR="00847F69">
              <w:rPr>
                <w:rFonts w:cs="Arial"/>
                <w:lang w:val="en-AU"/>
              </w:rPr>
              <w:t>Ongkili, David</w:t>
            </w:r>
            <w:r w:rsidRPr="00CA40E6">
              <w:rPr>
                <w:rFonts w:cs="Arial"/>
                <w:lang w:val="en-AU"/>
              </w:rPr>
              <w:t>)</w:t>
            </w:r>
          </w:p>
        </w:tc>
        <w:tc>
          <w:tcPr>
            <w:tcW w:w="2075" w:type="dxa"/>
          </w:tcPr>
          <w:p w14:paraId="2540FE36" w14:textId="77777777" w:rsidR="00F378C6" w:rsidRPr="00CA40E6" w:rsidRDefault="00F378C6" w:rsidP="00680875">
            <w:pPr>
              <w:spacing w:before="240"/>
              <w:jc w:val="center"/>
              <w:rPr>
                <w:rFonts w:cs="Arial"/>
                <w:color w:val="003300"/>
                <w:szCs w:val="22"/>
              </w:rPr>
            </w:pPr>
          </w:p>
        </w:tc>
      </w:tr>
    </w:tbl>
    <w:p w14:paraId="480AF7D6" w14:textId="77777777" w:rsidR="00E81BF4" w:rsidRPr="00CA40E6" w:rsidRDefault="00E81BF4" w:rsidP="006F2252">
      <w:pPr>
        <w:pBdr>
          <w:bottom w:val="single" w:sz="4" w:space="1" w:color="auto"/>
        </w:pBdr>
        <w:tabs>
          <w:tab w:val="right" w:pos="9639"/>
        </w:tabs>
        <w:rPr>
          <w:rFonts w:cs="Arial"/>
          <w:b/>
          <w:color w:val="003300"/>
          <w:szCs w:val="22"/>
          <w:lang w:val="en-AU"/>
        </w:rPr>
      </w:pPr>
      <w:r w:rsidRPr="00CA40E6">
        <w:rPr>
          <w:rFonts w:cs="Arial"/>
          <w:b/>
          <w:caps/>
          <w:color w:val="003300"/>
          <w:szCs w:val="22"/>
          <w:lang w:val="en-AU"/>
        </w:rPr>
        <w:tab/>
      </w:r>
    </w:p>
    <w:p w14:paraId="67D29E0A" w14:textId="77777777" w:rsidR="003E1F3B" w:rsidRPr="00CA40E6" w:rsidRDefault="003E1F3B" w:rsidP="003E1F3B">
      <w:pPr>
        <w:rPr>
          <w:rFonts w:cs="Arial"/>
          <w:b/>
          <w:color w:val="003300"/>
          <w:szCs w:val="22"/>
          <w:lang w:val="en-AU"/>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3"/>
        <w:gridCol w:w="7736"/>
      </w:tblGrid>
      <w:tr w:rsidR="00F378C6" w:rsidRPr="00CA40E6" w14:paraId="40422D65" w14:textId="77777777">
        <w:tc>
          <w:tcPr>
            <w:tcW w:w="987" w:type="pct"/>
          </w:tcPr>
          <w:p w14:paraId="1605C28C" w14:textId="77777777" w:rsidR="00F378C6" w:rsidRPr="00CA40E6" w:rsidRDefault="00F378C6" w:rsidP="00F378C6">
            <w:pPr>
              <w:rPr>
                <w:rFonts w:cs="Arial"/>
                <w:b/>
                <w:color w:val="003300"/>
                <w:szCs w:val="22"/>
                <w:lang w:val="en-AU"/>
              </w:rPr>
            </w:pPr>
            <w:r w:rsidRPr="00CA40E6">
              <w:rPr>
                <w:rFonts w:cs="Arial"/>
                <w:b/>
                <w:color w:val="003300"/>
                <w:szCs w:val="22"/>
                <w:lang w:val="en-AU"/>
              </w:rPr>
              <w:t>Subject:</w:t>
            </w:r>
          </w:p>
        </w:tc>
        <w:tc>
          <w:tcPr>
            <w:tcW w:w="4013" w:type="pct"/>
          </w:tcPr>
          <w:p w14:paraId="76053153" w14:textId="77777777" w:rsidR="00F378C6" w:rsidRPr="00CA40E6" w:rsidRDefault="00847F69" w:rsidP="00F378C6">
            <w:pPr>
              <w:rPr>
                <w:rFonts w:cs="Arial"/>
                <w:lang w:val="en-AU"/>
              </w:rPr>
            </w:pPr>
            <w:r>
              <w:rPr>
                <w:rFonts w:cs="Arial"/>
                <w:lang w:val="en-AU"/>
              </w:rPr>
              <w:t>Director City Planning Report - Planning Proposal - New Local Heritage Item - 11A Marcel Avenue, Coogee, and Extension to Moira Crescent Heritage Conservation Area in RLEP 2012</w:t>
            </w:r>
          </w:p>
        </w:tc>
      </w:tr>
      <w:tr w:rsidR="003E1F3B" w:rsidRPr="00CA40E6" w14:paraId="4B769EF8" w14:textId="77777777">
        <w:tc>
          <w:tcPr>
            <w:tcW w:w="987" w:type="pct"/>
          </w:tcPr>
          <w:p w14:paraId="45D4596D" w14:textId="77777777" w:rsidR="003E1F3B" w:rsidRPr="00CA40E6" w:rsidRDefault="003E1F3B" w:rsidP="001706DB">
            <w:pPr>
              <w:rPr>
                <w:rFonts w:cs="Arial"/>
                <w:b/>
                <w:color w:val="003300"/>
                <w:szCs w:val="22"/>
                <w:lang w:val="en-AU"/>
              </w:rPr>
            </w:pPr>
            <w:r w:rsidRPr="00CA40E6">
              <w:rPr>
                <w:rFonts w:cs="Arial"/>
                <w:b/>
                <w:color w:val="003300"/>
                <w:szCs w:val="22"/>
                <w:lang w:val="en-AU"/>
              </w:rPr>
              <w:t>Target Date:</w:t>
            </w:r>
          </w:p>
        </w:tc>
        <w:tc>
          <w:tcPr>
            <w:tcW w:w="4013" w:type="pct"/>
          </w:tcPr>
          <w:p w14:paraId="7E778D5A" w14:textId="77777777" w:rsidR="003E1F3B" w:rsidRPr="00CA40E6" w:rsidRDefault="00847F69" w:rsidP="001706DB">
            <w:pPr>
              <w:rPr>
                <w:rFonts w:cs="Arial"/>
                <w:color w:val="003300"/>
                <w:szCs w:val="22"/>
              </w:rPr>
            </w:pPr>
            <w:r>
              <w:rPr>
                <w:rFonts w:cs="Arial"/>
                <w:color w:val="003300"/>
                <w:szCs w:val="22"/>
              </w:rPr>
              <w:t>19/07/2022</w:t>
            </w:r>
          </w:p>
        </w:tc>
      </w:tr>
      <w:tr w:rsidR="00D30181" w:rsidRPr="00CA40E6" w14:paraId="3F3B04F0" w14:textId="77777777">
        <w:tc>
          <w:tcPr>
            <w:tcW w:w="987" w:type="pct"/>
          </w:tcPr>
          <w:p w14:paraId="20BD71E1" w14:textId="77777777" w:rsidR="00D30181" w:rsidRPr="00CA40E6" w:rsidRDefault="00D30181" w:rsidP="00D30181">
            <w:pPr>
              <w:rPr>
                <w:rFonts w:cs="Arial"/>
                <w:b/>
                <w:color w:val="003300"/>
                <w:szCs w:val="22"/>
                <w:lang w:val="en-AU"/>
              </w:rPr>
            </w:pPr>
            <w:r w:rsidRPr="00CA40E6">
              <w:rPr>
                <w:rFonts w:cs="Arial"/>
                <w:b/>
                <w:color w:val="003300"/>
                <w:szCs w:val="22"/>
                <w:lang w:val="en-AU"/>
              </w:rPr>
              <w:t>Notes:</w:t>
            </w:r>
          </w:p>
        </w:tc>
        <w:tc>
          <w:tcPr>
            <w:tcW w:w="4013" w:type="pct"/>
          </w:tcPr>
          <w:p w14:paraId="1EC679CA" w14:textId="77777777" w:rsidR="00D30181" w:rsidRPr="00CA40E6" w:rsidRDefault="00D30181" w:rsidP="00D30181">
            <w:pPr>
              <w:rPr>
                <w:rFonts w:cs="Arial"/>
                <w:color w:val="003300"/>
                <w:szCs w:val="22"/>
              </w:rPr>
            </w:pPr>
          </w:p>
        </w:tc>
      </w:tr>
      <w:tr w:rsidR="00034BD2" w:rsidRPr="00CA40E6" w14:paraId="704C3F59" w14:textId="77777777">
        <w:tc>
          <w:tcPr>
            <w:tcW w:w="987" w:type="pct"/>
          </w:tcPr>
          <w:p w14:paraId="56393AC3" w14:textId="77777777" w:rsidR="00034BD2" w:rsidRPr="00CA40E6" w:rsidRDefault="00034BD2" w:rsidP="00D30181">
            <w:pPr>
              <w:rPr>
                <w:rFonts w:cs="Arial"/>
                <w:b/>
                <w:color w:val="003300"/>
                <w:szCs w:val="22"/>
                <w:lang w:val="en-AU"/>
              </w:rPr>
            </w:pPr>
            <w:r w:rsidRPr="00CA40E6">
              <w:rPr>
                <w:rFonts w:cs="Arial"/>
                <w:b/>
                <w:color w:val="003300"/>
                <w:szCs w:val="22"/>
                <w:lang w:val="en-AU"/>
              </w:rPr>
              <w:t>Document No.</w:t>
            </w:r>
            <w:r w:rsidR="00D9440B" w:rsidRPr="00CA40E6">
              <w:rPr>
                <w:rFonts w:cs="Arial"/>
                <w:b/>
                <w:color w:val="003300"/>
                <w:szCs w:val="22"/>
                <w:lang w:val="en-AU"/>
              </w:rPr>
              <w:t>:</w:t>
            </w:r>
          </w:p>
        </w:tc>
        <w:tc>
          <w:tcPr>
            <w:tcW w:w="4013" w:type="pct"/>
          </w:tcPr>
          <w:p w14:paraId="6C9020EE" w14:textId="77777777" w:rsidR="00034BD2" w:rsidRPr="00CA40E6" w:rsidRDefault="00847F69" w:rsidP="00D30181">
            <w:pPr>
              <w:rPr>
                <w:rFonts w:cs="Arial"/>
                <w:color w:val="003300"/>
                <w:szCs w:val="22"/>
              </w:rPr>
            </w:pPr>
            <w:r>
              <w:rPr>
                <w:rFonts w:cs="Arial"/>
                <w:color w:val="003300"/>
                <w:szCs w:val="22"/>
              </w:rPr>
              <w:t>F2016/00475</w:t>
            </w:r>
          </w:p>
        </w:tc>
      </w:tr>
      <w:tr w:rsidR="00D9440B" w:rsidRPr="00CA40E6" w14:paraId="321D122D" w14:textId="77777777">
        <w:tc>
          <w:tcPr>
            <w:tcW w:w="987" w:type="pct"/>
          </w:tcPr>
          <w:p w14:paraId="382720F5" w14:textId="77777777" w:rsidR="00D9440B" w:rsidRPr="00CA40E6" w:rsidRDefault="00D9440B" w:rsidP="00D30181">
            <w:pPr>
              <w:rPr>
                <w:rFonts w:cs="Arial"/>
                <w:b/>
                <w:color w:val="003300"/>
                <w:szCs w:val="22"/>
                <w:lang w:val="en-AU"/>
              </w:rPr>
            </w:pPr>
            <w:r w:rsidRPr="00CA40E6">
              <w:rPr>
                <w:rFonts w:cs="Arial"/>
                <w:b/>
                <w:color w:val="003300"/>
                <w:szCs w:val="22"/>
                <w:lang w:val="en-AU"/>
              </w:rPr>
              <w:t>Report Type:</w:t>
            </w:r>
          </w:p>
        </w:tc>
        <w:tc>
          <w:tcPr>
            <w:tcW w:w="4013" w:type="pct"/>
          </w:tcPr>
          <w:p w14:paraId="502838EF" w14:textId="2529914B" w:rsidR="00D9440B" w:rsidRPr="00CA40E6" w:rsidRDefault="00AF749F" w:rsidP="00D30181">
            <w:pPr>
              <w:rPr>
                <w:rFonts w:cs="Arial"/>
                <w:color w:val="003300"/>
                <w:szCs w:val="22"/>
              </w:rPr>
            </w:pPr>
            <w:r>
              <w:rPr>
                <w:rFonts w:cs="Arial"/>
                <w:color w:val="003300"/>
                <w:szCs w:val="22"/>
              </w:rPr>
              <w:t xml:space="preserve">Director City Planning Report </w:t>
            </w:r>
          </w:p>
        </w:tc>
      </w:tr>
      <w:tr w:rsidR="00D9440B" w:rsidRPr="00CA40E6" w14:paraId="4FA5F2E4" w14:textId="77777777">
        <w:tc>
          <w:tcPr>
            <w:tcW w:w="987" w:type="pct"/>
          </w:tcPr>
          <w:p w14:paraId="204F0AA9" w14:textId="77777777" w:rsidR="00D9440B" w:rsidRPr="00CA40E6" w:rsidRDefault="00D9440B" w:rsidP="00D30181">
            <w:pPr>
              <w:rPr>
                <w:rFonts w:cs="Arial"/>
                <w:b/>
                <w:color w:val="003300"/>
                <w:szCs w:val="22"/>
                <w:lang w:val="en-AU"/>
              </w:rPr>
            </w:pPr>
            <w:r w:rsidRPr="00CA40E6">
              <w:rPr>
                <w:rFonts w:cs="Arial"/>
                <w:b/>
                <w:color w:val="003300"/>
                <w:szCs w:val="22"/>
                <w:lang w:val="en-AU"/>
              </w:rPr>
              <w:t>Item Number:</w:t>
            </w:r>
          </w:p>
        </w:tc>
        <w:tc>
          <w:tcPr>
            <w:tcW w:w="4013" w:type="pct"/>
          </w:tcPr>
          <w:p w14:paraId="1358C5B9" w14:textId="1228A75B" w:rsidR="00D9440B" w:rsidRPr="00CA40E6" w:rsidRDefault="00AF749F" w:rsidP="00D30181">
            <w:pPr>
              <w:rPr>
                <w:rFonts w:cs="Arial"/>
                <w:color w:val="003300"/>
                <w:szCs w:val="22"/>
              </w:rPr>
            </w:pPr>
            <w:r>
              <w:rPr>
                <w:rFonts w:cs="Arial"/>
                <w:color w:val="003300"/>
                <w:szCs w:val="22"/>
              </w:rPr>
              <w:t>CP28</w:t>
            </w:r>
            <w:r w:rsidR="00847F69">
              <w:rPr>
                <w:rFonts w:cs="Arial"/>
                <w:color w:val="003300"/>
                <w:szCs w:val="22"/>
              </w:rPr>
              <w:t>/22</w:t>
            </w:r>
          </w:p>
        </w:tc>
      </w:tr>
    </w:tbl>
    <w:p w14:paraId="2C6406DF" w14:textId="77777777" w:rsidR="00EB6493" w:rsidRPr="00CA40E6" w:rsidRDefault="00EB6493" w:rsidP="00EB6493">
      <w:pPr>
        <w:pBdr>
          <w:bottom w:val="single" w:sz="4" w:space="1" w:color="auto"/>
        </w:pBdr>
        <w:tabs>
          <w:tab w:val="right" w:pos="9900"/>
        </w:tabs>
        <w:spacing w:after="120"/>
        <w:rPr>
          <w:rFonts w:cs="Arial"/>
          <w:b/>
          <w:color w:val="003300"/>
          <w:szCs w:val="22"/>
          <w:lang w:val="en-AU"/>
        </w:rPr>
      </w:pPr>
      <w:r w:rsidRPr="00CA40E6">
        <w:rPr>
          <w:rFonts w:cs="Arial"/>
          <w:b/>
          <w:caps/>
          <w:color w:val="003300"/>
          <w:szCs w:val="22"/>
          <w:lang w:val="en-AU"/>
        </w:rPr>
        <w:tab/>
      </w:r>
    </w:p>
    <w:tbl>
      <w:tblPr>
        <w:tblW w:w="5000" w:type="pct"/>
        <w:tblLook w:val="0000" w:firstRow="0" w:lastRow="0" w:firstColumn="0" w:lastColumn="0" w:noHBand="0" w:noVBand="0"/>
      </w:tblPr>
      <w:tblGrid>
        <w:gridCol w:w="1191"/>
        <w:gridCol w:w="8448"/>
      </w:tblGrid>
      <w:tr w:rsidR="00847F69" w:rsidRPr="00847F69" w14:paraId="2AD0AE6F" w14:textId="77777777" w:rsidTr="00847F69">
        <w:tc>
          <w:tcPr>
            <w:tcW w:w="618" w:type="pct"/>
            <w:shd w:val="clear" w:color="auto" w:fill="auto"/>
          </w:tcPr>
          <w:p w14:paraId="14685E06" w14:textId="77777777" w:rsidR="00847F69" w:rsidRPr="00847F69" w:rsidRDefault="00847F69" w:rsidP="00847F69">
            <w:pPr>
              <w:rPr>
                <w:rFonts w:cs="Arial"/>
                <w:b/>
              </w:rPr>
            </w:pPr>
          </w:p>
        </w:tc>
        <w:tc>
          <w:tcPr>
            <w:tcW w:w="4382" w:type="pct"/>
            <w:shd w:val="clear" w:color="auto" w:fill="auto"/>
          </w:tcPr>
          <w:p w14:paraId="02EBCAD3" w14:textId="77777777" w:rsidR="00847F69" w:rsidRPr="00847F69" w:rsidRDefault="00847F69" w:rsidP="00847F69">
            <w:pPr>
              <w:pBdr>
                <w:bottom w:val="single" w:sz="4" w:space="0" w:color="auto"/>
              </w:pBdr>
              <w:tabs>
                <w:tab w:val="left" w:pos="1134"/>
              </w:tabs>
              <w:spacing w:after="120"/>
              <w:ind w:left="1134" w:hanging="1134"/>
              <w:rPr>
                <w:rFonts w:cs="Arial"/>
                <w:b/>
              </w:rPr>
            </w:pPr>
            <w:bookmarkStart w:id="0" w:name="PDF2_NewItem_N_2"/>
            <w:bookmarkEnd w:id="0"/>
            <w:r w:rsidRPr="00847F69">
              <w:rPr>
                <w:rFonts w:cs="Arial"/>
                <w:b/>
                <w:sz w:val="20"/>
              </w:rPr>
              <w:t>CP28/22</w:t>
            </w:r>
            <w:r w:rsidRPr="00847F69">
              <w:rPr>
                <w:rFonts w:cs="Arial"/>
                <w:b/>
                <w:sz w:val="20"/>
              </w:rPr>
              <w:tab/>
              <w:t>Director City Planning Report - Planning Proposal - New Local Heritage Item - 11A Marcel Avenue, Coogee, and Extension to Moira Crescent Heritage Conservation Area in RLEP 2012  (F2016/00475 )</w:t>
            </w:r>
          </w:p>
        </w:tc>
      </w:tr>
      <w:tr w:rsidR="00847F69" w:rsidRPr="00847F69" w14:paraId="4F2DC9F0" w14:textId="77777777" w:rsidTr="00847F69">
        <w:tc>
          <w:tcPr>
            <w:tcW w:w="618" w:type="pct"/>
            <w:shd w:val="clear" w:color="auto" w:fill="auto"/>
          </w:tcPr>
          <w:p w14:paraId="22C0B17E" w14:textId="77777777" w:rsidR="00847F69" w:rsidRPr="00847F69" w:rsidRDefault="00847F69" w:rsidP="00847F69">
            <w:pPr>
              <w:rPr>
                <w:rFonts w:cs="Arial"/>
                <w:b/>
              </w:rPr>
            </w:pPr>
          </w:p>
        </w:tc>
        <w:tc>
          <w:tcPr>
            <w:tcW w:w="4382" w:type="pct"/>
            <w:shd w:val="pct5" w:color="C0C0C0" w:fill="auto"/>
          </w:tcPr>
          <w:p w14:paraId="5565FF18" w14:textId="77777777" w:rsidR="00847F69" w:rsidRPr="00847F69" w:rsidRDefault="00847F69" w:rsidP="00847F69">
            <w:pPr>
              <w:rPr>
                <w:rFonts w:cs="Arial"/>
                <w:b/>
                <w:sz w:val="20"/>
                <w:szCs w:val="22"/>
                <w:lang w:val="en-AU"/>
              </w:rPr>
            </w:pPr>
            <w:bookmarkStart w:id="1" w:name="PDF2_Recommendations_N_2_1"/>
            <w:bookmarkEnd w:id="1"/>
            <w:r w:rsidRPr="00847F69">
              <w:rPr>
                <w:rFonts w:cs="Arial"/>
                <w:sz w:val="20"/>
              </w:rPr>
              <w:t xml:space="preserve">Note: Having previously declared an interest, the </w:t>
            </w:r>
            <w:proofErr w:type="gramStart"/>
            <w:r w:rsidRPr="00847F69">
              <w:rPr>
                <w:rFonts w:cs="Arial"/>
                <w:sz w:val="20"/>
              </w:rPr>
              <w:t>Mayor</w:t>
            </w:r>
            <w:proofErr w:type="gramEnd"/>
            <w:r w:rsidRPr="00847F69">
              <w:rPr>
                <w:rFonts w:cs="Arial"/>
                <w:sz w:val="20"/>
              </w:rPr>
              <w:t xml:space="preserve"> left the meeting and took no part in the debate or voting on this matter.</w:t>
            </w:r>
          </w:p>
          <w:p w14:paraId="44F83122" w14:textId="77777777" w:rsidR="00847F69" w:rsidRPr="00847F69" w:rsidRDefault="00847F69" w:rsidP="00847F69">
            <w:pPr>
              <w:rPr>
                <w:rFonts w:cs="Arial"/>
                <w:b/>
                <w:sz w:val="20"/>
                <w:szCs w:val="22"/>
                <w:lang w:val="en-AU"/>
              </w:rPr>
            </w:pPr>
          </w:p>
          <w:p w14:paraId="0081B109" w14:textId="77777777" w:rsidR="00847F69" w:rsidRPr="00847F69" w:rsidRDefault="00847F69" w:rsidP="00847F69">
            <w:pPr>
              <w:rPr>
                <w:rFonts w:cs="Arial"/>
                <w:sz w:val="20"/>
                <w:szCs w:val="20"/>
                <w:lang w:val="en-AU"/>
              </w:rPr>
            </w:pPr>
            <w:r w:rsidRPr="00847F69">
              <w:rPr>
                <w:rFonts w:cs="Arial"/>
                <w:b/>
                <w:sz w:val="20"/>
                <w:szCs w:val="22"/>
                <w:lang w:val="en-AU"/>
              </w:rPr>
              <w:t xml:space="preserve">RESOLUTION: (Rosenfeld/Neilson) </w:t>
            </w:r>
            <w:r w:rsidRPr="00847F69">
              <w:rPr>
                <w:rFonts w:cs="Arial"/>
                <w:sz w:val="20"/>
                <w:szCs w:val="20"/>
                <w:lang w:val="en-AU"/>
              </w:rPr>
              <w:t>that Council:</w:t>
            </w:r>
          </w:p>
          <w:p w14:paraId="0A7144EB" w14:textId="77777777" w:rsidR="00847F69" w:rsidRPr="00847F69" w:rsidRDefault="00847F69" w:rsidP="00847F69">
            <w:pPr>
              <w:rPr>
                <w:rFonts w:cs="Arial"/>
                <w:sz w:val="20"/>
                <w:szCs w:val="20"/>
                <w:lang w:val="en-AU"/>
              </w:rPr>
            </w:pPr>
          </w:p>
          <w:p w14:paraId="366DAA03" w14:textId="77777777" w:rsidR="00847F69" w:rsidRPr="00847F69" w:rsidRDefault="00847F69" w:rsidP="00847F69">
            <w:pPr>
              <w:ind w:left="426" w:hanging="426"/>
              <w:rPr>
                <w:rFonts w:cs="Arial"/>
                <w:sz w:val="20"/>
                <w:szCs w:val="20"/>
                <w:lang w:val="en-AU"/>
              </w:rPr>
            </w:pPr>
            <w:r w:rsidRPr="00847F69">
              <w:rPr>
                <w:rFonts w:cs="Arial"/>
                <w:sz w:val="20"/>
                <w:szCs w:val="20"/>
                <w:lang w:val="en-AU"/>
              </w:rPr>
              <w:t>a)</w:t>
            </w:r>
            <w:r w:rsidRPr="00847F69">
              <w:rPr>
                <w:rFonts w:cs="Arial"/>
                <w:sz w:val="20"/>
                <w:szCs w:val="20"/>
                <w:lang w:val="en-AU"/>
              </w:rPr>
              <w:tab/>
              <w:t>consider the advice provided by the Randwick Local Planning Panel at its meeting of 14 April 2022 (Attachment 3) and endorse the attached draft Planning Proposal to amend Schedule 5 to include 11A Marcel Avenue, Coogee, as a local heritage item and to extend the boundary of the Moira Crescent Heritage Conservation Area (to include the subject property);</w:t>
            </w:r>
          </w:p>
          <w:p w14:paraId="282014BD" w14:textId="77777777" w:rsidR="00847F69" w:rsidRPr="00847F69" w:rsidRDefault="00847F69" w:rsidP="00847F69">
            <w:pPr>
              <w:ind w:left="426" w:hanging="426"/>
              <w:contextualSpacing/>
              <w:rPr>
                <w:rFonts w:cs="Arial"/>
                <w:sz w:val="20"/>
                <w:szCs w:val="20"/>
                <w:lang w:val="en-AU"/>
              </w:rPr>
            </w:pPr>
          </w:p>
          <w:p w14:paraId="71C85825" w14:textId="77777777" w:rsidR="00847F69" w:rsidRPr="00847F69" w:rsidRDefault="00847F69" w:rsidP="00847F69">
            <w:pPr>
              <w:ind w:left="426" w:hanging="426"/>
              <w:rPr>
                <w:rFonts w:cs="Arial"/>
                <w:sz w:val="20"/>
                <w:szCs w:val="20"/>
                <w:lang w:val="en-AU"/>
              </w:rPr>
            </w:pPr>
            <w:r w:rsidRPr="00847F69">
              <w:rPr>
                <w:rFonts w:cs="Arial"/>
                <w:sz w:val="20"/>
                <w:szCs w:val="20"/>
                <w:lang w:val="en-AU"/>
              </w:rPr>
              <w:t>b)</w:t>
            </w:r>
            <w:r w:rsidRPr="00847F69">
              <w:rPr>
                <w:rFonts w:cs="Arial"/>
                <w:sz w:val="20"/>
                <w:szCs w:val="20"/>
                <w:lang w:val="en-AU"/>
              </w:rPr>
              <w:tab/>
              <w:t>forward the attached draft Planning Proposal to the Department of Planning and Environment as delegate to the Minister for Planning requesting ‘Gateway Determination’ under Section 3.34 of the Environmental Planning and Assessment Act 1979;</w:t>
            </w:r>
          </w:p>
          <w:p w14:paraId="2DEA7A34" w14:textId="77777777" w:rsidR="00847F69" w:rsidRPr="00847F69" w:rsidRDefault="00847F69" w:rsidP="00847F69">
            <w:pPr>
              <w:ind w:left="426" w:hanging="426"/>
              <w:contextualSpacing/>
              <w:rPr>
                <w:rFonts w:cs="Arial"/>
                <w:sz w:val="20"/>
                <w:szCs w:val="20"/>
              </w:rPr>
            </w:pPr>
          </w:p>
          <w:p w14:paraId="175EF2FC" w14:textId="77777777" w:rsidR="00847F69" w:rsidRPr="00847F69" w:rsidRDefault="00847F69" w:rsidP="00847F69">
            <w:pPr>
              <w:ind w:left="426" w:hanging="426"/>
              <w:rPr>
                <w:rFonts w:cs="Arial"/>
                <w:sz w:val="20"/>
                <w:szCs w:val="20"/>
                <w:lang w:val="en-AU"/>
              </w:rPr>
            </w:pPr>
            <w:r w:rsidRPr="00847F69">
              <w:rPr>
                <w:rFonts w:cs="Arial"/>
                <w:sz w:val="20"/>
                <w:szCs w:val="20"/>
                <w:lang w:val="en-AU"/>
              </w:rPr>
              <w:t>c)</w:t>
            </w:r>
            <w:r w:rsidRPr="00847F69">
              <w:rPr>
                <w:rFonts w:cs="Arial"/>
                <w:sz w:val="20"/>
                <w:szCs w:val="20"/>
                <w:lang w:val="en-AU"/>
              </w:rPr>
              <w:tab/>
              <w:t>exhibit the draft Planning Proposal following ‘Gateway Determination’ in accordance with the conditions of the Gateway Determination and bring back a report to Council detailing the results of the community consultation for final consideration by Council; and</w:t>
            </w:r>
          </w:p>
          <w:p w14:paraId="309C7C13" w14:textId="77777777" w:rsidR="00847F69" w:rsidRPr="00847F69" w:rsidRDefault="00847F69" w:rsidP="00847F69">
            <w:pPr>
              <w:ind w:left="426" w:hanging="426"/>
              <w:jc w:val="both"/>
              <w:rPr>
                <w:rFonts w:cs="Arial"/>
                <w:sz w:val="20"/>
                <w:szCs w:val="20"/>
                <w:lang w:val="en-AU"/>
              </w:rPr>
            </w:pPr>
          </w:p>
          <w:p w14:paraId="7E50A629" w14:textId="77777777" w:rsidR="00847F69" w:rsidRPr="00847F69" w:rsidRDefault="00847F69" w:rsidP="00847F69">
            <w:pPr>
              <w:ind w:left="426" w:hanging="426"/>
              <w:rPr>
                <w:rFonts w:cs="Arial"/>
                <w:sz w:val="20"/>
                <w:szCs w:val="20"/>
                <w:lang w:val="en-AU"/>
              </w:rPr>
            </w:pPr>
            <w:r w:rsidRPr="00847F69">
              <w:rPr>
                <w:rFonts w:cs="Arial"/>
                <w:sz w:val="20"/>
                <w:szCs w:val="20"/>
                <w:lang w:val="en-AU"/>
              </w:rPr>
              <w:t>d)</w:t>
            </w:r>
            <w:r w:rsidRPr="00847F69">
              <w:rPr>
                <w:rFonts w:cs="Arial"/>
                <w:sz w:val="20"/>
                <w:szCs w:val="20"/>
                <w:lang w:val="en-AU"/>
              </w:rPr>
              <w:tab/>
              <w:t>authorise the Director, City Planning to make typographical, grammatical or formatting changes to the documentation prior to submission to the Department of Planning and Environment.</w:t>
            </w:r>
          </w:p>
          <w:p w14:paraId="77037B1C" w14:textId="77777777" w:rsidR="00847F69" w:rsidRPr="00847F69" w:rsidRDefault="00847F69" w:rsidP="00847F69">
            <w:pPr>
              <w:ind w:left="426" w:hanging="426"/>
              <w:rPr>
                <w:rFonts w:cs="Arial"/>
                <w:sz w:val="20"/>
                <w:szCs w:val="22"/>
                <w:lang w:val="en-GB"/>
              </w:rPr>
            </w:pPr>
          </w:p>
          <w:p w14:paraId="5B96EA11" w14:textId="77777777" w:rsidR="00847F69" w:rsidRPr="00847F69" w:rsidRDefault="00847F69" w:rsidP="00847F69">
            <w:pPr>
              <w:ind w:left="426" w:hanging="426"/>
              <w:rPr>
                <w:rFonts w:cs="Arial"/>
                <w:sz w:val="20"/>
                <w:szCs w:val="22"/>
                <w:lang w:val="en-GB"/>
              </w:rPr>
            </w:pPr>
            <w:r w:rsidRPr="00847F69">
              <w:rPr>
                <w:rFonts w:cs="Arial"/>
                <w:b/>
                <w:sz w:val="20"/>
              </w:rPr>
              <w:t>MOTION: (Rosenfeld/Neilson) CARRIED - SEE RESOLUTION.</w:t>
            </w:r>
          </w:p>
          <w:p w14:paraId="479E629F" w14:textId="77777777" w:rsidR="00847F69" w:rsidRPr="00847F69" w:rsidRDefault="00847F69" w:rsidP="00847F69">
            <w:pPr>
              <w:rPr>
                <w:rFonts w:cs="Arial"/>
                <w:sz w:val="20"/>
              </w:rPr>
            </w:pPr>
          </w:p>
          <w:p w14:paraId="223A3C70" w14:textId="77777777" w:rsidR="00847F69" w:rsidRPr="00847F69" w:rsidRDefault="00847F69" w:rsidP="00847F69">
            <w:pPr>
              <w:rPr>
                <w:rFonts w:cs="Arial"/>
                <w:sz w:val="20"/>
              </w:rPr>
            </w:pPr>
            <w:r w:rsidRPr="00847F69">
              <w:rPr>
                <w:rFonts w:cs="Arial"/>
                <w:sz w:val="20"/>
              </w:rPr>
              <w:t xml:space="preserve">The </w:t>
            </w:r>
            <w:r w:rsidRPr="00847F69">
              <w:rPr>
                <w:rFonts w:cs="Arial"/>
                <w:b/>
                <w:sz w:val="20"/>
              </w:rPr>
              <w:t xml:space="preserve">DIVISION </w:t>
            </w:r>
            <w:r w:rsidRPr="00847F69">
              <w:rPr>
                <w:rFonts w:cs="Arial"/>
                <w:sz w:val="20"/>
              </w:rPr>
              <w:t xml:space="preserve">was taken and the names of the </w:t>
            </w:r>
            <w:proofErr w:type="spellStart"/>
            <w:r w:rsidRPr="00847F69">
              <w:rPr>
                <w:rFonts w:cs="Arial"/>
                <w:sz w:val="20"/>
              </w:rPr>
              <w:t>Councillors</w:t>
            </w:r>
            <w:proofErr w:type="spellEnd"/>
            <w:r w:rsidRPr="00847F69">
              <w:rPr>
                <w:rFonts w:cs="Arial"/>
                <w:sz w:val="20"/>
              </w:rPr>
              <w:t xml:space="preserve"> voting FOR and AGAINST were as follows:</w:t>
            </w:r>
          </w:p>
          <w:p w14:paraId="2F2D63E3" w14:textId="77777777" w:rsidR="00847F69" w:rsidRPr="00847F69" w:rsidRDefault="00847F69" w:rsidP="00847F69">
            <w:pPr>
              <w:rPr>
                <w:sz w:val="20"/>
              </w:rPr>
            </w:pPr>
          </w:p>
          <w:tbl>
            <w:tblPr>
              <w:tblW w:w="6689" w:type="dxa"/>
              <w:jc w:val="center"/>
              <w:tblLook w:val="0000" w:firstRow="0" w:lastRow="0" w:firstColumn="0" w:lastColumn="0" w:noHBand="0" w:noVBand="0"/>
            </w:tblPr>
            <w:tblGrid>
              <w:gridCol w:w="3344"/>
              <w:gridCol w:w="3345"/>
            </w:tblGrid>
            <w:tr w:rsidR="00847F69" w:rsidRPr="00847F69" w14:paraId="595A5F85" w14:textId="77777777" w:rsidTr="00847F69">
              <w:trPr>
                <w:jc w:val="center"/>
              </w:trPr>
              <w:tc>
                <w:tcPr>
                  <w:tcW w:w="3344" w:type="dxa"/>
                  <w:shd w:val="clear" w:color="auto" w:fill="E6E6E6"/>
                </w:tcPr>
                <w:p w14:paraId="7B5DD513" w14:textId="77777777" w:rsidR="00847F69" w:rsidRPr="00847F69" w:rsidRDefault="00847F69" w:rsidP="00847F69">
                  <w:pPr>
                    <w:rPr>
                      <w:sz w:val="20"/>
                    </w:rPr>
                  </w:pPr>
                  <w:r w:rsidRPr="00847F69">
                    <w:rPr>
                      <w:rFonts w:cs="Arial"/>
                      <w:b/>
                      <w:sz w:val="20"/>
                    </w:rPr>
                    <w:t>FOR</w:t>
                  </w:r>
                </w:p>
              </w:tc>
              <w:tc>
                <w:tcPr>
                  <w:tcW w:w="3345" w:type="dxa"/>
                  <w:shd w:val="clear" w:color="auto" w:fill="E6E6E6"/>
                </w:tcPr>
                <w:p w14:paraId="59C44365" w14:textId="77777777" w:rsidR="00847F69" w:rsidRPr="00847F69" w:rsidRDefault="00847F69" w:rsidP="00847F69">
                  <w:pPr>
                    <w:rPr>
                      <w:sz w:val="20"/>
                    </w:rPr>
                  </w:pPr>
                  <w:r w:rsidRPr="00847F69">
                    <w:rPr>
                      <w:rFonts w:cs="Arial"/>
                      <w:b/>
                      <w:sz w:val="20"/>
                    </w:rPr>
                    <w:t>AGAINST</w:t>
                  </w:r>
                </w:p>
              </w:tc>
            </w:tr>
            <w:tr w:rsidR="00847F69" w:rsidRPr="00847F69" w14:paraId="6EFD3DC5" w14:textId="77777777" w:rsidTr="00847F69">
              <w:trPr>
                <w:jc w:val="center"/>
              </w:trPr>
              <w:tc>
                <w:tcPr>
                  <w:tcW w:w="3344" w:type="dxa"/>
                  <w:shd w:val="clear" w:color="auto" w:fill="auto"/>
                </w:tcPr>
                <w:p w14:paraId="7B0F4562" w14:textId="77777777" w:rsidR="00847F69" w:rsidRPr="00847F69" w:rsidRDefault="00847F69" w:rsidP="00847F69">
                  <w:pPr>
                    <w:rPr>
                      <w:sz w:val="20"/>
                    </w:rPr>
                  </w:pPr>
                  <w:proofErr w:type="spellStart"/>
                  <w:r w:rsidRPr="00847F69">
                    <w:rPr>
                      <w:rFonts w:cs="Arial"/>
                      <w:sz w:val="20"/>
                    </w:rPr>
                    <w:t>Councillor</w:t>
                  </w:r>
                  <w:proofErr w:type="spellEnd"/>
                  <w:r w:rsidRPr="00847F69">
                    <w:rPr>
                      <w:rFonts w:cs="Arial"/>
                      <w:sz w:val="20"/>
                    </w:rPr>
                    <w:t xml:space="preserve"> Hamilton</w:t>
                  </w:r>
                </w:p>
              </w:tc>
              <w:tc>
                <w:tcPr>
                  <w:tcW w:w="3345" w:type="dxa"/>
                  <w:shd w:val="clear" w:color="auto" w:fill="auto"/>
                </w:tcPr>
                <w:p w14:paraId="13E5B92A" w14:textId="77777777" w:rsidR="00847F69" w:rsidRPr="00847F69" w:rsidRDefault="00847F69" w:rsidP="00847F69">
                  <w:pPr>
                    <w:rPr>
                      <w:sz w:val="20"/>
                    </w:rPr>
                  </w:pPr>
                </w:p>
              </w:tc>
            </w:tr>
            <w:tr w:rsidR="00847F69" w:rsidRPr="00847F69" w14:paraId="7F701970" w14:textId="77777777" w:rsidTr="00847F69">
              <w:trPr>
                <w:jc w:val="center"/>
              </w:trPr>
              <w:tc>
                <w:tcPr>
                  <w:tcW w:w="3344" w:type="dxa"/>
                  <w:shd w:val="clear" w:color="auto" w:fill="auto"/>
                </w:tcPr>
                <w:p w14:paraId="0437B3A5" w14:textId="77777777" w:rsidR="00847F69" w:rsidRPr="00847F69" w:rsidRDefault="00847F69" w:rsidP="00847F69">
                  <w:pPr>
                    <w:rPr>
                      <w:sz w:val="20"/>
                    </w:rPr>
                  </w:pPr>
                  <w:proofErr w:type="spellStart"/>
                  <w:r w:rsidRPr="00847F69">
                    <w:rPr>
                      <w:rFonts w:cs="Arial"/>
                      <w:sz w:val="20"/>
                    </w:rPr>
                    <w:t>Councillor</w:t>
                  </w:r>
                  <w:proofErr w:type="spellEnd"/>
                  <w:r w:rsidRPr="00847F69">
                    <w:rPr>
                      <w:rFonts w:cs="Arial"/>
                      <w:sz w:val="20"/>
                    </w:rPr>
                    <w:t xml:space="preserve"> </w:t>
                  </w:r>
                  <w:proofErr w:type="spellStart"/>
                  <w:r w:rsidRPr="00847F69">
                    <w:rPr>
                      <w:rFonts w:cs="Arial"/>
                      <w:sz w:val="20"/>
                    </w:rPr>
                    <w:t>Pandolfini</w:t>
                  </w:r>
                  <w:proofErr w:type="spellEnd"/>
                </w:p>
              </w:tc>
              <w:tc>
                <w:tcPr>
                  <w:tcW w:w="3345" w:type="dxa"/>
                  <w:shd w:val="clear" w:color="auto" w:fill="auto"/>
                </w:tcPr>
                <w:p w14:paraId="67F364D4" w14:textId="77777777" w:rsidR="00847F69" w:rsidRPr="00847F69" w:rsidRDefault="00847F69" w:rsidP="00847F69">
                  <w:pPr>
                    <w:rPr>
                      <w:sz w:val="20"/>
                    </w:rPr>
                  </w:pPr>
                </w:p>
              </w:tc>
            </w:tr>
            <w:tr w:rsidR="00847F69" w:rsidRPr="00847F69" w14:paraId="5A214A2C" w14:textId="77777777" w:rsidTr="00847F69">
              <w:trPr>
                <w:jc w:val="center"/>
              </w:trPr>
              <w:tc>
                <w:tcPr>
                  <w:tcW w:w="3344" w:type="dxa"/>
                  <w:shd w:val="clear" w:color="auto" w:fill="auto"/>
                </w:tcPr>
                <w:p w14:paraId="0A8CEAA2" w14:textId="77777777" w:rsidR="00847F69" w:rsidRPr="00847F69" w:rsidRDefault="00847F69" w:rsidP="00847F69">
                  <w:pPr>
                    <w:rPr>
                      <w:sz w:val="20"/>
                    </w:rPr>
                  </w:pPr>
                  <w:proofErr w:type="spellStart"/>
                  <w:r w:rsidRPr="00847F69">
                    <w:rPr>
                      <w:rFonts w:cs="Arial"/>
                      <w:sz w:val="20"/>
                    </w:rPr>
                    <w:t>Councillor</w:t>
                  </w:r>
                  <w:proofErr w:type="spellEnd"/>
                  <w:r w:rsidRPr="00847F69">
                    <w:rPr>
                      <w:rFonts w:cs="Arial"/>
                      <w:sz w:val="20"/>
                    </w:rPr>
                    <w:t xml:space="preserve"> Neilson</w:t>
                  </w:r>
                </w:p>
              </w:tc>
              <w:tc>
                <w:tcPr>
                  <w:tcW w:w="3345" w:type="dxa"/>
                  <w:shd w:val="clear" w:color="auto" w:fill="auto"/>
                </w:tcPr>
                <w:p w14:paraId="5B11EF97" w14:textId="77777777" w:rsidR="00847F69" w:rsidRPr="00847F69" w:rsidRDefault="00847F69" w:rsidP="00847F69">
                  <w:pPr>
                    <w:rPr>
                      <w:sz w:val="20"/>
                    </w:rPr>
                  </w:pPr>
                </w:p>
              </w:tc>
            </w:tr>
            <w:tr w:rsidR="00847F69" w:rsidRPr="00847F69" w14:paraId="643A168B" w14:textId="77777777" w:rsidTr="00847F69">
              <w:trPr>
                <w:jc w:val="center"/>
              </w:trPr>
              <w:tc>
                <w:tcPr>
                  <w:tcW w:w="3344" w:type="dxa"/>
                  <w:shd w:val="clear" w:color="auto" w:fill="auto"/>
                </w:tcPr>
                <w:p w14:paraId="4A275D6A" w14:textId="77777777" w:rsidR="00847F69" w:rsidRPr="00847F69" w:rsidRDefault="00847F69" w:rsidP="00847F69">
                  <w:pPr>
                    <w:rPr>
                      <w:sz w:val="20"/>
                    </w:rPr>
                  </w:pPr>
                  <w:proofErr w:type="spellStart"/>
                  <w:r w:rsidRPr="00847F69">
                    <w:rPr>
                      <w:rFonts w:cs="Arial"/>
                      <w:sz w:val="20"/>
                    </w:rPr>
                    <w:t>Councillor</w:t>
                  </w:r>
                  <w:proofErr w:type="spellEnd"/>
                  <w:r w:rsidRPr="00847F69">
                    <w:rPr>
                      <w:rFonts w:cs="Arial"/>
                      <w:sz w:val="20"/>
                    </w:rPr>
                    <w:t xml:space="preserve"> Veitch</w:t>
                  </w:r>
                </w:p>
              </w:tc>
              <w:tc>
                <w:tcPr>
                  <w:tcW w:w="3345" w:type="dxa"/>
                  <w:shd w:val="clear" w:color="auto" w:fill="auto"/>
                </w:tcPr>
                <w:p w14:paraId="633786C5" w14:textId="77777777" w:rsidR="00847F69" w:rsidRPr="00847F69" w:rsidRDefault="00847F69" w:rsidP="00847F69">
                  <w:pPr>
                    <w:rPr>
                      <w:sz w:val="20"/>
                    </w:rPr>
                  </w:pPr>
                </w:p>
              </w:tc>
            </w:tr>
            <w:tr w:rsidR="00847F69" w:rsidRPr="00847F69" w14:paraId="24DEF75F" w14:textId="77777777" w:rsidTr="00847F69">
              <w:trPr>
                <w:jc w:val="center"/>
              </w:trPr>
              <w:tc>
                <w:tcPr>
                  <w:tcW w:w="3344" w:type="dxa"/>
                  <w:shd w:val="clear" w:color="auto" w:fill="auto"/>
                </w:tcPr>
                <w:p w14:paraId="237FD0AD" w14:textId="77777777" w:rsidR="00847F69" w:rsidRPr="00847F69" w:rsidRDefault="00847F69" w:rsidP="00847F69">
                  <w:pPr>
                    <w:rPr>
                      <w:sz w:val="20"/>
                    </w:rPr>
                  </w:pPr>
                  <w:proofErr w:type="spellStart"/>
                  <w:r w:rsidRPr="00847F69">
                    <w:rPr>
                      <w:rFonts w:cs="Arial"/>
                      <w:sz w:val="20"/>
                    </w:rPr>
                    <w:t>Councillor</w:t>
                  </w:r>
                  <w:proofErr w:type="spellEnd"/>
                  <w:r w:rsidRPr="00847F69">
                    <w:rPr>
                      <w:rFonts w:cs="Arial"/>
                      <w:sz w:val="20"/>
                    </w:rPr>
                    <w:t xml:space="preserve"> Hay</w:t>
                  </w:r>
                </w:p>
              </w:tc>
              <w:tc>
                <w:tcPr>
                  <w:tcW w:w="3345" w:type="dxa"/>
                  <w:shd w:val="clear" w:color="auto" w:fill="auto"/>
                </w:tcPr>
                <w:p w14:paraId="79755230" w14:textId="77777777" w:rsidR="00847F69" w:rsidRPr="00847F69" w:rsidRDefault="00847F69" w:rsidP="00847F69">
                  <w:pPr>
                    <w:rPr>
                      <w:sz w:val="20"/>
                    </w:rPr>
                  </w:pPr>
                </w:p>
              </w:tc>
            </w:tr>
            <w:tr w:rsidR="00847F69" w:rsidRPr="00847F69" w14:paraId="7BDB3E06" w14:textId="77777777" w:rsidTr="00847F69">
              <w:trPr>
                <w:jc w:val="center"/>
              </w:trPr>
              <w:tc>
                <w:tcPr>
                  <w:tcW w:w="3344" w:type="dxa"/>
                  <w:shd w:val="clear" w:color="auto" w:fill="auto"/>
                </w:tcPr>
                <w:p w14:paraId="18C4BBC6" w14:textId="77777777" w:rsidR="00847F69" w:rsidRPr="00847F69" w:rsidRDefault="00847F69" w:rsidP="00847F69">
                  <w:pPr>
                    <w:rPr>
                      <w:sz w:val="20"/>
                    </w:rPr>
                  </w:pPr>
                  <w:proofErr w:type="spellStart"/>
                  <w:r w:rsidRPr="00847F69">
                    <w:rPr>
                      <w:rFonts w:cs="Arial"/>
                      <w:sz w:val="20"/>
                    </w:rPr>
                    <w:t>Councillor</w:t>
                  </w:r>
                  <w:proofErr w:type="spellEnd"/>
                  <w:r w:rsidRPr="00847F69">
                    <w:rPr>
                      <w:rFonts w:cs="Arial"/>
                      <w:sz w:val="20"/>
                    </w:rPr>
                    <w:t xml:space="preserve"> </w:t>
                  </w:r>
                  <w:proofErr w:type="spellStart"/>
                  <w:r w:rsidRPr="00847F69">
                    <w:rPr>
                      <w:rFonts w:cs="Arial"/>
                      <w:sz w:val="20"/>
                    </w:rPr>
                    <w:t>Luxford</w:t>
                  </w:r>
                  <w:proofErr w:type="spellEnd"/>
                </w:p>
              </w:tc>
              <w:tc>
                <w:tcPr>
                  <w:tcW w:w="3345" w:type="dxa"/>
                  <w:shd w:val="clear" w:color="auto" w:fill="auto"/>
                </w:tcPr>
                <w:p w14:paraId="4E64609D" w14:textId="77777777" w:rsidR="00847F69" w:rsidRPr="00847F69" w:rsidRDefault="00847F69" w:rsidP="00847F69">
                  <w:pPr>
                    <w:rPr>
                      <w:sz w:val="20"/>
                    </w:rPr>
                  </w:pPr>
                </w:p>
              </w:tc>
            </w:tr>
            <w:tr w:rsidR="00847F69" w:rsidRPr="00847F69" w14:paraId="07709846" w14:textId="77777777" w:rsidTr="00847F69">
              <w:trPr>
                <w:jc w:val="center"/>
              </w:trPr>
              <w:tc>
                <w:tcPr>
                  <w:tcW w:w="3344" w:type="dxa"/>
                  <w:shd w:val="clear" w:color="auto" w:fill="auto"/>
                </w:tcPr>
                <w:p w14:paraId="24E767F7" w14:textId="77777777" w:rsidR="00847F69" w:rsidRPr="00847F69" w:rsidRDefault="00847F69" w:rsidP="00847F69">
                  <w:pPr>
                    <w:rPr>
                      <w:sz w:val="20"/>
                    </w:rPr>
                  </w:pPr>
                  <w:proofErr w:type="spellStart"/>
                  <w:r w:rsidRPr="00847F69">
                    <w:rPr>
                      <w:rFonts w:cs="Arial"/>
                      <w:sz w:val="20"/>
                    </w:rPr>
                    <w:t>Councillor</w:t>
                  </w:r>
                  <w:proofErr w:type="spellEnd"/>
                  <w:r w:rsidRPr="00847F69">
                    <w:rPr>
                      <w:rFonts w:cs="Arial"/>
                      <w:sz w:val="20"/>
                    </w:rPr>
                    <w:t xml:space="preserve"> Chapple</w:t>
                  </w:r>
                </w:p>
              </w:tc>
              <w:tc>
                <w:tcPr>
                  <w:tcW w:w="3345" w:type="dxa"/>
                  <w:shd w:val="clear" w:color="auto" w:fill="auto"/>
                </w:tcPr>
                <w:p w14:paraId="5C8C24E7" w14:textId="77777777" w:rsidR="00847F69" w:rsidRPr="00847F69" w:rsidRDefault="00847F69" w:rsidP="00847F69">
                  <w:pPr>
                    <w:rPr>
                      <w:sz w:val="20"/>
                    </w:rPr>
                  </w:pPr>
                </w:p>
              </w:tc>
            </w:tr>
            <w:tr w:rsidR="00847F69" w:rsidRPr="00847F69" w14:paraId="583DD840" w14:textId="77777777" w:rsidTr="00847F69">
              <w:trPr>
                <w:jc w:val="center"/>
              </w:trPr>
              <w:tc>
                <w:tcPr>
                  <w:tcW w:w="3344" w:type="dxa"/>
                  <w:shd w:val="clear" w:color="auto" w:fill="auto"/>
                </w:tcPr>
                <w:p w14:paraId="058E6D8E" w14:textId="77777777" w:rsidR="00847F69" w:rsidRPr="00847F69" w:rsidRDefault="00847F69" w:rsidP="00847F69">
                  <w:pPr>
                    <w:rPr>
                      <w:sz w:val="20"/>
                    </w:rPr>
                  </w:pPr>
                  <w:proofErr w:type="spellStart"/>
                  <w:r w:rsidRPr="00847F69">
                    <w:rPr>
                      <w:rFonts w:cs="Arial"/>
                      <w:sz w:val="20"/>
                    </w:rPr>
                    <w:t>Councillor</w:t>
                  </w:r>
                  <w:proofErr w:type="spellEnd"/>
                  <w:r w:rsidRPr="00847F69">
                    <w:rPr>
                      <w:rFonts w:cs="Arial"/>
                      <w:sz w:val="20"/>
                    </w:rPr>
                    <w:t xml:space="preserve"> Rosenfeld</w:t>
                  </w:r>
                </w:p>
              </w:tc>
              <w:tc>
                <w:tcPr>
                  <w:tcW w:w="3345" w:type="dxa"/>
                  <w:shd w:val="clear" w:color="auto" w:fill="auto"/>
                </w:tcPr>
                <w:p w14:paraId="440D95EF" w14:textId="77777777" w:rsidR="00847F69" w:rsidRPr="00847F69" w:rsidRDefault="00847F69" w:rsidP="00847F69">
                  <w:pPr>
                    <w:rPr>
                      <w:sz w:val="20"/>
                    </w:rPr>
                  </w:pPr>
                </w:p>
              </w:tc>
            </w:tr>
            <w:tr w:rsidR="00847F69" w:rsidRPr="00847F69" w14:paraId="55B1A7FC" w14:textId="77777777" w:rsidTr="00847F69">
              <w:trPr>
                <w:jc w:val="center"/>
              </w:trPr>
              <w:tc>
                <w:tcPr>
                  <w:tcW w:w="3344" w:type="dxa"/>
                  <w:shd w:val="clear" w:color="auto" w:fill="auto"/>
                </w:tcPr>
                <w:p w14:paraId="579DF4B4" w14:textId="77777777" w:rsidR="00847F69" w:rsidRPr="00847F69" w:rsidRDefault="00847F69" w:rsidP="00847F69">
                  <w:pPr>
                    <w:rPr>
                      <w:sz w:val="20"/>
                    </w:rPr>
                  </w:pPr>
                  <w:proofErr w:type="spellStart"/>
                  <w:r w:rsidRPr="00847F69">
                    <w:rPr>
                      <w:rFonts w:cs="Arial"/>
                      <w:sz w:val="20"/>
                    </w:rPr>
                    <w:t>Councillor</w:t>
                  </w:r>
                  <w:proofErr w:type="spellEnd"/>
                  <w:r w:rsidRPr="00847F69">
                    <w:rPr>
                      <w:rFonts w:cs="Arial"/>
                      <w:sz w:val="20"/>
                    </w:rPr>
                    <w:t xml:space="preserve"> Olive</w:t>
                  </w:r>
                </w:p>
              </w:tc>
              <w:tc>
                <w:tcPr>
                  <w:tcW w:w="3345" w:type="dxa"/>
                  <w:shd w:val="clear" w:color="auto" w:fill="auto"/>
                </w:tcPr>
                <w:p w14:paraId="61C174FB" w14:textId="77777777" w:rsidR="00847F69" w:rsidRPr="00847F69" w:rsidRDefault="00847F69" w:rsidP="00847F69">
                  <w:pPr>
                    <w:rPr>
                      <w:sz w:val="20"/>
                    </w:rPr>
                  </w:pPr>
                </w:p>
              </w:tc>
            </w:tr>
            <w:tr w:rsidR="00847F69" w:rsidRPr="00847F69" w14:paraId="0C4625CD" w14:textId="77777777" w:rsidTr="00847F69">
              <w:trPr>
                <w:jc w:val="center"/>
              </w:trPr>
              <w:tc>
                <w:tcPr>
                  <w:tcW w:w="3344" w:type="dxa"/>
                  <w:shd w:val="clear" w:color="auto" w:fill="auto"/>
                </w:tcPr>
                <w:p w14:paraId="1B86507B" w14:textId="77777777" w:rsidR="00847F69" w:rsidRPr="00847F69" w:rsidRDefault="00847F69" w:rsidP="00847F69">
                  <w:pPr>
                    <w:rPr>
                      <w:sz w:val="20"/>
                    </w:rPr>
                  </w:pPr>
                  <w:proofErr w:type="spellStart"/>
                  <w:r w:rsidRPr="00847F69">
                    <w:rPr>
                      <w:rFonts w:cs="Arial"/>
                      <w:sz w:val="20"/>
                    </w:rPr>
                    <w:t>Councillor</w:t>
                  </w:r>
                  <w:proofErr w:type="spellEnd"/>
                  <w:r w:rsidRPr="00847F69">
                    <w:rPr>
                      <w:rFonts w:cs="Arial"/>
                      <w:sz w:val="20"/>
                    </w:rPr>
                    <w:t xml:space="preserve"> McCafferty</w:t>
                  </w:r>
                </w:p>
              </w:tc>
              <w:tc>
                <w:tcPr>
                  <w:tcW w:w="3345" w:type="dxa"/>
                  <w:shd w:val="clear" w:color="auto" w:fill="auto"/>
                </w:tcPr>
                <w:p w14:paraId="0ACA41AC" w14:textId="77777777" w:rsidR="00847F69" w:rsidRPr="00847F69" w:rsidRDefault="00847F69" w:rsidP="00847F69">
                  <w:pPr>
                    <w:rPr>
                      <w:sz w:val="20"/>
                    </w:rPr>
                  </w:pPr>
                </w:p>
              </w:tc>
            </w:tr>
            <w:tr w:rsidR="00847F69" w:rsidRPr="00847F69" w14:paraId="5743E6A0" w14:textId="77777777" w:rsidTr="00847F69">
              <w:trPr>
                <w:jc w:val="center"/>
              </w:trPr>
              <w:tc>
                <w:tcPr>
                  <w:tcW w:w="3344" w:type="dxa"/>
                  <w:shd w:val="clear" w:color="auto" w:fill="auto"/>
                </w:tcPr>
                <w:p w14:paraId="7A24D36E" w14:textId="77777777" w:rsidR="00847F69" w:rsidRPr="00847F69" w:rsidRDefault="00847F69" w:rsidP="00847F69">
                  <w:pPr>
                    <w:rPr>
                      <w:sz w:val="20"/>
                    </w:rPr>
                  </w:pPr>
                  <w:proofErr w:type="spellStart"/>
                  <w:r w:rsidRPr="00847F69">
                    <w:rPr>
                      <w:rFonts w:cs="Arial"/>
                      <w:sz w:val="20"/>
                    </w:rPr>
                    <w:t>Councillor</w:t>
                  </w:r>
                  <w:proofErr w:type="spellEnd"/>
                  <w:r w:rsidRPr="00847F69">
                    <w:rPr>
                      <w:rFonts w:cs="Arial"/>
                      <w:sz w:val="20"/>
                    </w:rPr>
                    <w:t xml:space="preserve"> Wilson</w:t>
                  </w:r>
                </w:p>
              </w:tc>
              <w:tc>
                <w:tcPr>
                  <w:tcW w:w="3345" w:type="dxa"/>
                  <w:shd w:val="clear" w:color="auto" w:fill="auto"/>
                </w:tcPr>
                <w:p w14:paraId="71D0185F" w14:textId="77777777" w:rsidR="00847F69" w:rsidRPr="00847F69" w:rsidRDefault="00847F69" w:rsidP="00847F69">
                  <w:pPr>
                    <w:rPr>
                      <w:sz w:val="20"/>
                    </w:rPr>
                  </w:pPr>
                </w:p>
              </w:tc>
            </w:tr>
            <w:tr w:rsidR="00847F69" w:rsidRPr="00847F69" w14:paraId="6AC07EF1" w14:textId="77777777" w:rsidTr="00847F69">
              <w:trPr>
                <w:jc w:val="center"/>
              </w:trPr>
              <w:tc>
                <w:tcPr>
                  <w:tcW w:w="3344" w:type="dxa"/>
                  <w:shd w:val="clear" w:color="auto" w:fill="auto"/>
                </w:tcPr>
                <w:p w14:paraId="62F37A8A" w14:textId="77777777" w:rsidR="00847F69" w:rsidRPr="00847F69" w:rsidRDefault="00847F69" w:rsidP="00847F69">
                  <w:pPr>
                    <w:rPr>
                      <w:sz w:val="20"/>
                    </w:rPr>
                  </w:pPr>
                  <w:proofErr w:type="spellStart"/>
                  <w:r w:rsidRPr="00847F69">
                    <w:rPr>
                      <w:rFonts w:cs="Arial"/>
                      <w:sz w:val="20"/>
                    </w:rPr>
                    <w:t>Councillor</w:t>
                  </w:r>
                  <w:proofErr w:type="spellEnd"/>
                  <w:r w:rsidRPr="00847F69">
                    <w:rPr>
                      <w:rFonts w:cs="Arial"/>
                      <w:sz w:val="20"/>
                    </w:rPr>
                    <w:t xml:space="preserve"> Said</w:t>
                  </w:r>
                </w:p>
              </w:tc>
              <w:tc>
                <w:tcPr>
                  <w:tcW w:w="3345" w:type="dxa"/>
                  <w:shd w:val="clear" w:color="auto" w:fill="auto"/>
                </w:tcPr>
                <w:p w14:paraId="31B0E7FC" w14:textId="77777777" w:rsidR="00847F69" w:rsidRPr="00847F69" w:rsidRDefault="00847F69" w:rsidP="00847F69">
                  <w:pPr>
                    <w:rPr>
                      <w:sz w:val="20"/>
                    </w:rPr>
                  </w:pPr>
                </w:p>
              </w:tc>
            </w:tr>
            <w:tr w:rsidR="00847F69" w:rsidRPr="00847F69" w14:paraId="4486C40F" w14:textId="77777777" w:rsidTr="00847F69">
              <w:trPr>
                <w:jc w:val="center"/>
              </w:trPr>
              <w:tc>
                <w:tcPr>
                  <w:tcW w:w="3344" w:type="dxa"/>
                  <w:shd w:val="clear" w:color="auto" w:fill="auto"/>
                </w:tcPr>
                <w:p w14:paraId="75D2DFEE" w14:textId="77777777" w:rsidR="00847F69" w:rsidRPr="00847F69" w:rsidRDefault="00847F69" w:rsidP="00847F69">
                  <w:pPr>
                    <w:rPr>
                      <w:sz w:val="20"/>
                    </w:rPr>
                  </w:pPr>
                  <w:proofErr w:type="spellStart"/>
                  <w:r w:rsidRPr="00847F69">
                    <w:rPr>
                      <w:rFonts w:cs="Arial"/>
                      <w:sz w:val="20"/>
                    </w:rPr>
                    <w:lastRenderedPageBreak/>
                    <w:t>Councillor</w:t>
                  </w:r>
                  <w:proofErr w:type="spellEnd"/>
                  <w:r w:rsidRPr="00847F69">
                    <w:rPr>
                      <w:rFonts w:cs="Arial"/>
                      <w:sz w:val="20"/>
                    </w:rPr>
                    <w:t xml:space="preserve"> D'Souza</w:t>
                  </w:r>
                </w:p>
              </w:tc>
              <w:tc>
                <w:tcPr>
                  <w:tcW w:w="3345" w:type="dxa"/>
                  <w:shd w:val="clear" w:color="auto" w:fill="auto"/>
                </w:tcPr>
                <w:p w14:paraId="35E59B62" w14:textId="77777777" w:rsidR="00847F69" w:rsidRPr="00847F69" w:rsidRDefault="00847F69" w:rsidP="00847F69">
                  <w:pPr>
                    <w:rPr>
                      <w:sz w:val="20"/>
                    </w:rPr>
                  </w:pPr>
                </w:p>
              </w:tc>
            </w:tr>
            <w:tr w:rsidR="00847F69" w:rsidRPr="00847F69" w14:paraId="35F586A8" w14:textId="77777777" w:rsidTr="00847F69">
              <w:trPr>
                <w:jc w:val="center"/>
              </w:trPr>
              <w:tc>
                <w:tcPr>
                  <w:tcW w:w="3344" w:type="dxa"/>
                  <w:shd w:val="clear" w:color="auto" w:fill="auto"/>
                </w:tcPr>
                <w:p w14:paraId="011C5BE7" w14:textId="77777777" w:rsidR="00847F69" w:rsidRPr="00847F69" w:rsidRDefault="00847F69" w:rsidP="00847F69">
                  <w:pPr>
                    <w:rPr>
                      <w:rFonts w:cs="Arial"/>
                      <w:b/>
                      <w:sz w:val="20"/>
                    </w:rPr>
                  </w:pPr>
                </w:p>
              </w:tc>
              <w:tc>
                <w:tcPr>
                  <w:tcW w:w="3345" w:type="dxa"/>
                  <w:shd w:val="clear" w:color="auto" w:fill="auto"/>
                </w:tcPr>
                <w:p w14:paraId="37FE6856" w14:textId="77777777" w:rsidR="00847F69" w:rsidRPr="00847F69" w:rsidRDefault="00847F69" w:rsidP="00847F69">
                  <w:pPr>
                    <w:rPr>
                      <w:rFonts w:cs="Arial"/>
                      <w:b/>
                      <w:sz w:val="20"/>
                    </w:rPr>
                  </w:pPr>
                </w:p>
              </w:tc>
            </w:tr>
            <w:tr w:rsidR="00847F69" w:rsidRPr="00847F69" w14:paraId="0D981A8B" w14:textId="77777777" w:rsidTr="00847F69">
              <w:trPr>
                <w:jc w:val="center"/>
              </w:trPr>
              <w:tc>
                <w:tcPr>
                  <w:tcW w:w="3344" w:type="dxa"/>
                  <w:shd w:val="clear" w:color="auto" w:fill="auto"/>
                </w:tcPr>
                <w:p w14:paraId="273BB10D" w14:textId="77777777" w:rsidR="00847F69" w:rsidRPr="00847F69" w:rsidRDefault="00847F69" w:rsidP="00847F69">
                  <w:pPr>
                    <w:rPr>
                      <w:rFonts w:cs="Arial"/>
                      <w:sz w:val="20"/>
                    </w:rPr>
                  </w:pPr>
                  <w:r w:rsidRPr="00847F69">
                    <w:rPr>
                      <w:rFonts w:cs="Arial"/>
                      <w:b/>
                      <w:sz w:val="20"/>
                    </w:rPr>
                    <w:t>Total (13)</w:t>
                  </w:r>
                </w:p>
              </w:tc>
              <w:tc>
                <w:tcPr>
                  <w:tcW w:w="3345" w:type="dxa"/>
                  <w:shd w:val="clear" w:color="auto" w:fill="auto"/>
                </w:tcPr>
                <w:p w14:paraId="38040748" w14:textId="77777777" w:rsidR="00847F69" w:rsidRPr="00847F69" w:rsidRDefault="00847F69" w:rsidP="00847F69">
                  <w:pPr>
                    <w:rPr>
                      <w:sz w:val="20"/>
                    </w:rPr>
                  </w:pPr>
                  <w:r w:rsidRPr="00847F69">
                    <w:rPr>
                      <w:rFonts w:cs="Arial"/>
                      <w:b/>
                      <w:sz w:val="20"/>
                    </w:rPr>
                    <w:t>Total (0)</w:t>
                  </w:r>
                </w:p>
              </w:tc>
            </w:tr>
          </w:tbl>
          <w:p w14:paraId="1F3F019E" w14:textId="77777777" w:rsidR="00847F69" w:rsidRPr="00847F69" w:rsidRDefault="00847F69" w:rsidP="00847F69">
            <w:pPr>
              <w:rPr>
                <w:sz w:val="20"/>
              </w:rPr>
            </w:pPr>
          </w:p>
        </w:tc>
      </w:tr>
    </w:tbl>
    <w:p w14:paraId="2AA8D73A" w14:textId="77777777" w:rsidR="003E1F3B" w:rsidRPr="00CA40E6" w:rsidRDefault="003E1F3B" w:rsidP="003E1F3B">
      <w:pPr>
        <w:rPr>
          <w:rFonts w:cs="Arial"/>
          <w:b/>
          <w:color w:val="003300"/>
          <w:szCs w:val="22"/>
        </w:rPr>
      </w:pPr>
    </w:p>
    <w:p w14:paraId="2A559A26" w14:textId="77777777" w:rsidR="003E1F3B" w:rsidRPr="00CA40E6" w:rsidRDefault="003E1F3B" w:rsidP="003E1F3B">
      <w:pPr>
        <w:rPr>
          <w:rFonts w:cs="Arial"/>
          <w:color w:val="003300"/>
          <w:szCs w:val="22"/>
        </w:rPr>
      </w:pPr>
      <w:bookmarkStart w:id="2" w:name="PasteHold"/>
      <w:bookmarkEnd w:id="2"/>
    </w:p>
    <w:p w14:paraId="3107619F" w14:textId="77777777" w:rsidR="00C2227C" w:rsidRPr="00CA40E6" w:rsidRDefault="006159C1" w:rsidP="00C2227C">
      <w:pPr>
        <w:pBdr>
          <w:bottom w:val="single" w:sz="4" w:space="1" w:color="auto"/>
        </w:pBdr>
        <w:tabs>
          <w:tab w:val="right" w:pos="9900"/>
        </w:tabs>
        <w:spacing w:after="120"/>
        <w:rPr>
          <w:rFonts w:cs="Arial"/>
          <w:b/>
          <w:color w:val="003300"/>
          <w:szCs w:val="22"/>
          <w:lang w:val="en-AU"/>
        </w:rPr>
      </w:pPr>
      <w:r w:rsidRPr="00CA40E6">
        <w:rPr>
          <w:rFonts w:cs="Arial"/>
          <w:b/>
          <w:caps/>
          <w:color w:val="003300"/>
          <w:szCs w:val="22"/>
          <w:lang w:val="en-AU"/>
        </w:rPr>
        <w:t xml:space="preserve"> </w:t>
      </w:r>
      <w:bookmarkStart w:id="3" w:name="MinutesHyperlink"/>
      <w:bookmarkEnd w:id="3"/>
      <w:r w:rsidRPr="00CA40E6">
        <w:rPr>
          <w:rFonts w:cs="Arial"/>
          <w:b/>
          <w:caps/>
          <w:color w:val="003300"/>
          <w:szCs w:val="22"/>
          <w:lang w:val="en-AU"/>
        </w:rPr>
        <w:t xml:space="preserve"> </w:t>
      </w:r>
      <w:bookmarkStart w:id="4" w:name="ReportsHyperlink"/>
      <w:bookmarkEnd w:id="4"/>
      <w:r w:rsidR="00C2227C" w:rsidRPr="00CA40E6">
        <w:rPr>
          <w:rFonts w:cs="Arial"/>
          <w:b/>
          <w:caps/>
          <w:color w:val="003300"/>
          <w:szCs w:val="22"/>
          <w:lang w:val="en-AU"/>
        </w:rPr>
        <w:tab/>
      </w:r>
    </w:p>
    <w:p w14:paraId="0338E4FC" w14:textId="77777777" w:rsidR="001B58A0" w:rsidRPr="00CA40E6" w:rsidRDefault="001B58A0" w:rsidP="003E1F3B">
      <w:pPr>
        <w:rPr>
          <w:rFonts w:cs="Arial"/>
          <w:b/>
          <w:color w:val="003300"/>
          <w:szCs w:val="22"/>
        </w:rPr>
      </w:pPr>
    </w:p>
    <w:p w14:paraId="38B55151" w14:textId="77777777" w:rsidR="001B58A0" w:rsidRPr="00CA40E6" w:rsidRDefault="002237DA" w:rsidP="003E1F3B">
      <w:pPr>
        <w:rPr>
          <w:rFonts w:cs="Arial"/>
          <w:b/>
          <w:color w:val="003300"/>
          <w:szCs w:val="22"/>
        </w:rPr>
      </w:pPr>
      <w:r w:rsidRPr="00CA40E6">
        <w:rPr>
          <w:rFonts w:cs="Arial"/>
          <w:b/>
          <w:caps/>
          <w:noProof/>
          <w:color w:val="003300"/>
          <w:szCs w:val="22"/>
          <w:lang w:val="en-AU" w:eastAsia="en-AU"/>
        </w:rPr>
        <mc:AlternateContent>
          <mc:Choice Requires="wps">
            <w:drawing>
              <wp:anchor distT="0" distB="0" distL="114300" distR="114300" simplePos="0" relativeHeight="251657728" behindDoc="0" locked="0" layoutInCell="1" allowOverlap="1" wp14:anchorId="0891F8FB" wp14:editId="630978EB">
                <wp:simplePos x="0" y="0"/>
                <wp:positionH relativeFrom="column">
                  <wp:posOffset>-24764</wp:posOffset>
                </wp:positionH>
                <wp:positionV relativeFrom="paragraph">
                  <wp:posOffset>97155</wp:posOffset>
                </wp:positionV>
                <wp:extent cx="5848350" cy="39052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390525"/>
                        </a:xfrm>
                        <a:prstGeom prst="rect">
                          <a:avLst/>
                        </a:prstGeom>
                        <a:solidFill>
                          <a:srgbClr val="00B050"/>
                        </a:solidFill>
                        <a:ln w="9525">
                          <a:noFill/>
                          <a:miter lim="800000"/>
                          <a:headEnd/>
                          <a:tailEnd/>
                        </a:ln>
                      </wps:spPr>
                      <wps:txbx>
                        <w:txbxContent>
                          <w:p w14:paraId="7EDC1E31" w14:textId="77777777" w:rsidR="00092773" w:rsidRPr="00AA5A5A" w:rsidRDefault="001B58A0" w:rsidP="004C6174">
                            <w:pPr>
                              <w:shd w:val="clear" w:color="auto" w:fill="00B050"/>
                              <w:jc w:val="center"/>
                              <w:rPr>
                                <w:rFonts w:cs="Arial"/>
                                <w:sz w:val="20"/>
                                <w:szCs w:val="20"/>
                              </w:rPr>
                            </w:pPr>
                            <w:r w:rsidRPr="00AA5A5A">
                              <w:rPr>
                                <w:rFonts w:cs="Arial"/>
                                <w:sz w:val="20"/>
                                <w:szCs w:val="20"/>
                              </w:rPr>
                              <w:t xml:space="preserve">This action sheet </w:t>
                            </w:r>
                            <w:proofErr w:type="gramStart"/>
                            <w:r w:rsidRPr="00AA5A5A">
                              <w:rPr>
                                <w:rFonts w:cs="Arial"/>
                                <w:sz w:val="20"/>
                                <w:szCs w:val="20"/>
                              </w:rPr>
                              <w:t>has been automatically been</w:t>
                            </w:r>
                            <w:proofErr w:type="gramEnd"/>
                            <w:r w:rsidRPr="00AA5A5A">
                              <w:rPr>
                                <w:rFonts w:cs="Arial"/>
                                <w:sz w:val="20"/>
                                <w:szCs w:val="20"/>
                              </w:rPr>
                              <w:t xml:space="preserve"> produced by </w:t>
                            </w:r>
                            <w:r w:rsidR="00A93826" w:rsidRPr="00AA5A5A">
                              <w:rPr>
                                <w:rFonts w:cs="Arial"/>
                                <w:sz w:val="20"/>
                                <w:szCs w:val="20"/>
                              </w:rPr>
                              <w:t>Administrative Services</w:t>
                            </w:r>
                            <w:r w:rsidRPr="00AA5A5A">
                              <w:rPr>
                                <w:rFonts w:cs="Arial"/>
                                <w:sz w:val="20"/>
                                <w:szCs w:val="20"/>
                              </w:rPr>
                              <w:t xml:space="preserve"> </w:t>
                            </w:r>
                          </w:p>
                          <w:p w14:paraId="5D7F29EC" w14:textId="77777777" w:rsidR="001B58A0" w:rsidRPr="00AA5A5A" w:rsidRDefault="001B58A0" w:rsidP="004C6174">
                            <w:pPr>
                              <w:shd w:val="clear" w:color="auto" w:fill="00B050"/>
                              <w:jc w:val="center"/>
                              <w:rPr>
                                <w:rFonts w:cs="Arial"/>
                                <w:sz w:val="20"/>
                                <w:szCs w:val="20"/>
                              </w:rPr>
                            </w:pPr>
                            <w:r w:rsidRPr="00AA5A5A">
                              <w:rPr>
                                <w:rFonts w:cs="Arial"/>
                                <w:sz w:val="20"/>
                                <w:szCs w:val="20"/>
                              </w:rPr>
                              <w:t xml:space="preserve">using </w:t>
                            </w:r>
                            <w:proofErr w:type="spellStart"/>
                            <w:r w:rsidRPr="00AA5A5A">
                              <w:rPr>
                                <w:rFonts w:cs="Arial"/>
                                <w:b/>
                                <w:sz w:val="20"/>
                                <w:szCs w:val="20"/>
                              </w:rPr>
                              <w:t>InfoCouncil</w:t>
                            </w:r>
                            <w:proofErr w:type="spellEnd"/>
                            <w:r w:rsidRPr="00AA5A5A">
                              <w:rPr>
                                <w:rFonts w:cs="Arial"/>
                                <w:sz w:val="20"/>
                                <w:szCs w:val="20"/>
                              </w:rPr>
                              <w:t>, the agenda and minutes database.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1F8FB" id="Rectangle 2" o:spid="_x0000_s1026" style="position:absolute;margin-left:-1.95pt;margin-top:7.65pt;width:460.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" fillcolor="#00b050" stroked="f">
                <v:textbox>
                  <w:txbxContent>
                    <w:p w14:paraId="7EDC1E31" w14:textId="77777777" w:rsidR="00092773" w:rsidRPr="00AA5A5A" w:rsidRDefault="001B58A0" w:rsidP="004C6174">
                      <w:pPr>
                        <w:shd w:val="clear" w:color="auto" w:fill="00B050"/>
                        <w:jc w:val="center"/>
                        <w:rPr>
                          <w:rFonts w:cs="Arial"/>
                          <w:sz w:val="20"/>
                          <w:szCs w:val="20"/>
                        </w:rPr>
                      </w:pPr>
                      <w:r w:rsidRPr="00AA5A5A">
                        <w:rPr>
                          <w:rFonts w:cs="Arial"/>
                          <w:sz w:val="20"/>
                          <w:szCs w:val="20"/>
                        </w:rPr>
                        <w:t xml:space="preserve">This action sheet </w:t>
                      </w:r>
                      <w:proofErr w:type="gramStart"/>
                      <w:r w:rsidRPr="00AA5A5A">
                        <w:rPr>
                          <w:rFonts w:cs="Arial"/>
                          <w:sz w:val="20"/>
                          <w:szCs w:val="20"/>
                        </w:rPr>
                        <w:t>has been automatically been</w:t>
                      </w:r>
                      <w:proofErr w:type="gramEnd"/>
                      <w:r w:rsidRPr="00AA5A5A">
                        <w:rPr>
                          <w:rFonts w:cs="Arial"/>
                          <w:sz w:val="20"/>
                          <w:szCs w:val="20"/>
                        </w:rPr>
                        <w:t xml:space="preserve"> produced by </w:t>
                      </w:r>
                      <w:r w:rsidR="00A93826" w:rsidRPr="00AA5A5A">
                        <w:rPr>
                          <w:rFonts w:cs="Arial"/>
                          <w:sz w:val="20"/>
                          <w:szCs w:val="20"/>
                        </w:rPr>
                        <w:t>Administrative Services</w:t>
                      </w:r>
                      <w:r w:rsidRPr="00AA5A5A">
                        <w:rPr>
                          <w:rFonts w:cs="Arial"/>
                          <w:sz w:val="20"/>
                          <w:szCs w:val="20"/>
                        </w:rPr>
                        <w:t xml:space="preserve"> </w:t>
                      </w:r>
                    </w:p>
                    <w:p w14:paraId="5D7F29EC" w14:textId="77777777" w:rsidR="001B58A0" w:rsidRPr="00AA5A5A" w:rsidRDefault="001B58A0" w:rsidP="004C6174">
                      <w:pPr>
                        <w:shd w:val="clear" w:color="auto" w:fill="00B050"/>
                        <w:jc w:val="center"/>
                        <w:rPr>
                          <w:rFonts w:cs="Arial"/>
                          <w:sz w:val="20"/>
                          <w:szCs w:val="20"/>
                        </w:rPr>
                      </w:pPr>
                      <w:r w:rsidRPr="00AA5A5A">
                        <w:rPr>
                          <w:rFonts w:cs="Arial"/>
                          <w:sz w:val="20"/>
                          <w:szCs w:val="20"/>
                        </w:rPr>
                        <w:t xml:space="preserve">using </w:t>
                      </w:r>
                      <w:proofErr w:type="spellStart"/>
                      <w:r w:rsidRPr="00AA5A5A">
                        <w:rPr>
                          <w:rFonts w:cs="Arial"/>
                          <w:b/>
                          <w:sz w:val="20"/>
                          <w:szCs w:val="20"/>
                        </w:rPr>
                        <w:t>InfoCouncil</w:t>
                      </w:r>
                      <w:proofErr w:type="spellEnd"/>
                      <w:r w:rsidRPr="00AA5A5A">
                        <w:rPr>
                          <w:rFonts w:cs="Arial"/>
                          <w:sz w:val="20"/>
                          <w:szCs w:val="20"/>
                        </w:rPr>
                        <w:t>, the agenda and minutes database.</w:t>
                      </w:r>
                    </w:p>
                  </w:txbxContent>
                </v:textbox>
              </v:rect>
            </w:pict>
          </mc:Fallback>
        </mc:AlternateContent>
      </w:r>
    </w:p>
    <w:p w14:paraId="1EFD6BFE" w14:textId="77777777" w:rsidR="001B58A0" w:rsidRPr="00CA40E6" w:rsidRDefault="001B58A0" w:rsidP="003E1F3B">
      <w:pPr>
        <w:rPr>
          <w:rFonts w:cs="Arial"/>
          <w:b/>
          <w:color w:val="003300"/>
          <w:szCs w:val="22"/>
        </w:rPr>
      </w:pPr>
    </w:p>
    <w:p w14:paraId="7B24B866" w14:textId="77777777" w:rsidR="001B58A0" w:rsidRPr="00CA40E6" w:rsidRDefault="001B58A0" w:rsidP="003E1F3B">
      <w:pPr>
        <w:rPr>
          <w:rFonts w:cs="Arial"/>
          <w:b/>
          <w:color w:val="003300"/>
          <w:szCs w:val="22"/>
        </w:rPr>
      </w:pPr>
    </w:p>
    <w:p w14:paraId="4AC32C0C" w14:textId="77777777" w:rsidR="00EC7C3B" w:rsidRPr="00CA40E6" w:rsidRDefault="00EC7C3B" w:rsidP="003E1F3B">
      <w:pPr>
        <w:rPr>
          <w:rFonts w:cs="Arial"/>
          <w:b/>
          <w:color w:val="003300"/>
          <w:szCs w:val="22"/>
        </w:rPr>
      </w:pPr>
    </w:p>
    <w:p w14:paraId="3C7DA01A" w14:textId="77777777" w:rsidR="00EC7C3B" w:rsidRPr="00CA40E6" w:rsidRDefault="00EC7C3B" w:rsidP="003E1F3B">
      <w:pPr>
        <w:rPr>
          <w:rFonts w:cs="Arial"/>
          <w:b/>
          <w:color w:val="003300"/>
          <w:szCs w:val="22"/>
        </w:rPr>
      </w:pPr>
    </w:p>
    <w:p w14:paraId="3A73D3D2" w14:textId="77777777" w:rsidR="00EC7C3B" w:rsidRPr="00CA40E6" w:rsidRDefault="00EC7C3B" w:rsidP="003E1F3B">
      <w:pPr>
        <w:rPr>
          <w:rFonts w:cs="Arial"/>
          <w:b/>
          <w:color w:val="003300"/>
          <w:szCs w:val="22"/>
        </w:rPr>
      </w:pPr>
    </w:p>
    <w:sectPr w:rsidR="00EC7C3B" w:rsidRPr="00CA40E6" w:rsidSect="005837BB">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CE68" w14:textId="77777777" w:rsidR="00D8367F" w:rsidRDefault="00D8367F">
      <w:r>
        <w:separator/>
      </w:r>
    </w:p>
  </w:endnote>
  <w:endnote w:type="continuationSeparator" w:id="0">
    <w:p w14:paraId="1E620E6F" w14:textId="77777777" w:rsidR="00D8367F" w:rsidRDefault="00D8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CDF4" w14:textId="77777777" w:rsidR="00847F69" w:rsidRDefault="00847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9410" w14:textId="77777777" w:rsidR="00FD1BD8" w:rsidRPr="00CA40E6" w:rsidRDefault="00E87E0F" w:rsidP="00FD1BD8">
    <w:pPr>
      <w:pStyle w:val="Footer"/>
      <w:pBdr>
        <w:top w:val="single" w:sz="8" w:space="3" w:color="auto"/>
      </w:pBdr>
      <w:tabs>
        <w:tab w:val="clear" w:pos="4153"/>
        <w:tab w:val="clear" w:pos="8306"/>
        <w:tab w:val="right" w:pos="9540"/>
      </w:tabs>
      <w:spacing w:before="120"/>
      <w:rPr>
        <w:rFonts w:cs="Arial"/>
        <w:sz w:val="20"/>
        <w:szCs w:val="20"/>
      </w:rPr>
    </w:pPr>
    <w:r w:rsidRPr="00CA40E6">
      <w:rPr>
        <w:rFonts w:cs="Arial"/>
        <w:sz w:val="20"/>
        <w:szCs w:val="20"/>
      </w:rPr>
      <w:t>Randwick City</w:t>
    </w:r>
    <w:r w:rsidR="00326946" w:rsidRPr="00CA40E6">
      <w:rPr>
        <w:rFonts w:cs="Arial"/>
        <w:sz w:val="20"/>
        <w:szCs w:val="20"/>
      </w:rPr>
      <w:t xml:space="preserve"> </w:t>
    </w:r>
    <w:r w:rsidR="00FD1BD8" w:rsidRPr="00CA40E6">
      <w:rPr>
        <w:rFonts w:cs="Arial"/>
        <w:sz w:val="20"/>
        <w:szCs w:val="20"/>
      </w:rPr>
      <w:t>Council</w:t>
    </w:r>
    <w:r w:rsidR="00FD1BD8" w:rsidRPr="00CA40E6">
      <w:rPr>
        <w:rFonts w:cs="Arial"/>
        <w:sz w:val="20"/>
        <w:szCs w:val="20"/>
      </w:rPr>
      <w:tab/>
      <w:t xml:space="preserve">Page </w:t>
    </w:r>
    <w:r w:rsidR="00FD1BD8" w:rsidRPr="00CA40E6">
      <w:rPr>
        <w:rStyle w:val="PageNumber"/>
        <w:rFonts w:cs="Arial"/>
        <w:sz w:val="20"/>
        <w:szCs w:val="20"/>
      </w:rPr>
      <w:fldChar w:fldCharType="begin"/>
    </w:r>
    <w:r w:rsidR="00FD1BD8" w:rsidRPr="00CA40E6">
      <w:rPr>
        <w:rStyle w:val="PageNumber"/>
        <w:rFonts w:cs="Arial"/>
        <w:sz w:val="20"/>
        <w:szCs w:val="20"/>
      </w:rPr>
      <w:instrText xml:space="preserve"> PAGE </w:instrText>
    </w:r>
    <w:r w:rsidR="00FD1BD8" w:rsidRPr="00CA40E6">
      <w:rPr>
        <w:rStyle w:val="PageNumber"/>
        <w:rFonts w:cs="Arial"/>
        <w:sz w:val="20"/>
        <w:szCs w:val="20"/>
      </w:rPr>
      <w:fldChar w:fldCharType="separate"/>
    </w:r>
    <w:r w:rsidR="00AA5A5A">
      <w:rPr>
        <w:rStyle w:val="PageNumber"/>
        <w:rFonts w:cs="Arial"/>
        <w:noProof/>
        <w:sz w:val="20"/>
        <w:szCs w:val="20"/>
      </w:rPr>
      <w:t>1</w:t>
    </w:r>
    <w:r w:rsidR="00FD1BD8" w:rsidRPr="00CA40E6">
      <w:rPr>
        <w:rStyle w:val="PageNumber"/>
        <w:rFonts w:cs="Arial"/>
        <w:sz w:val="20"/>
        <w:szCs w:val="20"/>
      </w:rPr>
      <w:fldChar w:fldCharType="end"/>
    </w:r>
  </w:p>
  <w:p w14:paraId="3C3E23B9" w14:textId="77777777" w:rsidR="00FD1BD8" w:rsidRPr="00FD1BD8" w:rsidRDefault="00FD1BD8" w:rsidP="00FD1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8CF8" w14:textId="77777777" w:rsidR="00847F69" w:rsidRDefault="00847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21B51" w14:textId="77777777" w:rsidR="00D8367F" w:rsidRDefault="00D8367F">
      <w:r>
        <w:separator/>
      </w:r>
    </w:p>
  </w:footnote>
  <w:footnote w:type="continuationSeparator" w:id="0">
    <w:p w14:paraId="4A5CBAE2" w14:textId="77777777" w:rsidR="00D8367F" w:rsidRDefault="00D83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2F13" w14:textId="77777777" w:rsidR="00847F69" w:rsidRDefault="00847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2C82" w14:textId="77777777" w:rsidR="00847F69" w:rsidRDefault="00847F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BF33" w14:textId="77777777" w:rsidR="00847F69" w:rsidRDefault="00847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222A"/>
    <w:multiLevelType w:val="multilevel"/>
    <w:tmpl w:val="B8C8516A"/>
    <w:lvl w:ilvl="0">
      <w:start w:val="1"/>
      <w:numFmt w:val="decimal"/>
      <w:pStyle w:val="Heading1"/>
      <w:lvlText w:val="%1."/>
      <w:lvlJc w:val="left"/>
      <w:pPr>
        <w:tabs>
          <w:tab w:val="num" w:pos="720"/>
        </w:tabs>
        <w:ind w:left="720" w:hanging="360"/>
      </w:pPr>
    </w:lvl>
    <w:lvl w:ilvl="1">
      <w:start w:val="1"/>
      <w:numFmt w:val="decimal"/>
      <w:pStyle w:val="Heading2"/>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CommitteeName" w:val="Ordinary Council"/>
    <w:docVar w:name="dvDateMeeting" w:val="2022-06-28"/>
    <w:docVar w:name="dvTargetDate" w:val="2022-07-19"/>
  </w:docVars>
  <w:rsids>
    <w:rsidRoot w:val="003D7284"/>
    <w:rsid w:val="000338E2"/>
    <w:rsid w:val="00034BD2"/>
    <w:rsid w:val="00092773"/>
    <w:rsid w:val="000C36E7"/>
    <w:rsid w:val="00115273"/>
    <w:rsid w:val="001256A2"/>
    <w:rsid w:val="001706DB"/>
    <w:rsid w:val="001A50C9"/>
    <w:rsid w:val="001B58A0"/>
    <w:rsid w:val="001C7AD8"/>
    <w:rsid w:val="001D2A02"/>
    <w:rsid w:val="001E0E48"/>
    <w:rsid w:val="001F5858"/>
    <w:rsid w:val="002237DA"/>
    <w:rsid w:val="00277182"/>
    <w:rsid w:val="002B13F9"/>
    <w:rsid w:val="002E6A24"/>
    <w:rsid w:val="00326946"/>
    <w:rsid w:val="003A441F"/>
    <w:rsid w:val="003D7284"/>
    <w:rsid w:val="003E1F3B"/>
    <w:rsid w:val="003E6DB8"/>
    <w:rsid w:val="00445358"/>
    <w:rsid w:val="00451337"/>
    <w:rsid w:val="00452CF8"/>
    <w:rsid w:val="00475086"/>
    <w:rsid w:val="004C21EE"/>
    <w:rsid w:val="004C6174"/>
    <w:rsid w:val="004F11F0"/>
    <w:rsid w:val="00510B4A"/>
    <w:rsid w:val="005837BB"/>
    <w:rsid w:val="005B2781"/>
    <w:rsid w:val="005E79A6"/>
    <w:rsid w:val="006159C1"/>
    <w:rsid w:val="00623BCF"/>
    <w:rsid w:val="0062498A"/>
    <w:rsid w:val="00653E50"/>
    <w:rsid w:val="00680875"/>
    <w:rsid w:val="006E20A0"/>
    <w:rsid w:val="006F2252"/>
    <w:rsid w:val="00764377"/>
    <w:rsid w:val="00820F69"/>
    <w:rsid w:val="008370F2"/>
    <w:rsid w:val="00847F69"/>
    <w:rsid w:val="00893E71"/>
    <w:rsid w:val="008B20DD"/>
    <w:rsid w:val="008D1516"/>
    <w:rsid w:val="0094753A"/>
    <w:rsid w:val="009642FF"/>
    <w:rsid w:val="0098294C"/>
    <w:rsid w:val="009C2DA8"/>
    <w:rsid w:val="009D76A5"/>
    <w:rsid w:val="00A17722"/>
    <w:rsid w:val="00A2738A"/>
    <w:rsid w:val="00A51809"/>
    <w:rsid w:val="00A643DF"/>
    <w:rsid w:val="00A93826"/>
    <w:rsid w:val="00AA5A5A"/>
    <w:rsid w:val="00AB38A1"/>
    <w:rsid w:val="00AF749F"/>
    <w:rsid w:val="00B11089"/>
    <w:rsid w:val="00B2328F"/>
    <w:rsid w:val="00B54283"/>
    <w:rsid w:val="00B63FAC"/>
    <w:rsid w:val="00BA6C9F"/>
    <w:rsid w:val="00C0049A"/>
    <w:rsid w:val="00C2227C"/>
    <w:rsid w:val="00C6673E"/>
    <w:rsid w:val="00CA40E6"/>
    <w:rsid w:val="00D2388C"/>
    <w:rsid w:val="00D30181"/>
    <w:rsid w:val="00D32390"/>
    <w:rsid w:val="00D35340"/>
    <w:rsid w:val="00D8367F"/>
    <w:rsid w:val="00D9440B"/>
    <w:rsid w:val="00DB0815"/>
    <w:rsid w:val="00DB38BD"/>
    <w:rsid w:val="00E1770A"/>
    <w:rsid w:val="00E277C6"/>
    <w:rsid w:val="00E74E1E"/>
    <w:rsid w:val="00E81BF4"/>
    <w:rsid w:val="00E87E0F"/>
    <w:rsid w:val="00EB6493"/>
    <w:rsid w:val="00EC7C3B"/>
    <w:rsid w:val="00EF650B"/>
    <w:rsid w:val="00F378C6"/>
    <w:rsid w:val="00F51255"/>
    <w:rsid w:val="00F56192"/>
    <w:rsid w:val="00FD1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8ED92"/>
  <w15:docId w15:val="{F5FB191D-FFF4-4BF8-B9CC-B7E2CD76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E50"/>
    <w:rPr>
      <w:rFonts w:ascii="Arial" w:hAnsi="Arial"/>
      <w:sz w:val="22"/>
      <w:szCs w:val="24"/>
      <w:lang w:val="en-US" w:eastAsia="en-US"/>
    </w:rPr>
  </w:style>
  <w:style w:type="paragraph" w:styleId="Heading1">
    <w:name w:val="heading 1"/>
    <w:basedOn w:val="Normal"/>
    <w:next w:val="Normal"/>
    <w:qFormat/>
    <w:pPr>
      <w:numPr>
        <w:numId w:val="2"/>
      </w:numPr>
      <w:spacing w:before="240" w:after="240"/>
      <w:ind w:hanging="720"/>
      <w:outlineLvl w:val="0"/>
    </w:pPr>
    <w:rPr>
      <w:b/>
      <w:caps/>
      <w:kern w:val="28"/>
      <w:sz w:val="28"/>
      <w:szCs w:val="20"/>
      <w:lang w:val="en-AU"/>
    </w:rPr>
  </w:style>
  <w:style w:type="paragraph" w:styleId="Heading2">
    <w:name w:val="heading 2"/>
    <w:basedOn w:val="Normal"/>
    <w:next w:val="Normal"/>
    <w:qFormat/>
    <w:pPr>
      <w:keepNext/>
      <w:numPr>
        <w:ilvl w:val="1"/>
        <w:numId w:val="2"/>
      </w:numPr>
      <w:tabs>
        <w:tab w:val="num" w:pos="576"/>
      </w:tabs>
      <w:snapToGrid w:val="0"/>
      <w:spacing w:after="240"/>
      <w:ind w:left="576" w:hanging="576"/>
      <w:outlineLvl w:val="1"/>
    </w:pPr>
    <w:rPr>
      <w:b/>
      <w:caps/>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paragraph" w:styleId="Header">
    <w:name w:val="header"/>
    <w:basedOn w:val="Normal"/>
    <w:rsid w:val="00FD1BD8"/>
    <w:pPr>
      <w:tabs>
        <w:tab w:val="center" w:pos="4153"/>
        <w:tab w:val="right" w:pos="8306"/>
      </w:tabs>
    </w:pPr>
  </w:style>
  <w:style w:type="paragraph" w:styleId="Footer">
    <w:name w:val="footer"/>
    <w:basedOn w:val="Normal"/>
    <w:rsid w:val="00FD1BD8"/>
    <w:pPr>
      <w:tabs>
        <w:tab w:val="center" w:pos="4153"/>
        <w:tab w:val="right" w:pos="8306"/>
      </w:tabs>
    </w:pPr>
  </w:style>
  <w:style w:type="character" w:styleId="PageNumber">
    <w:name w:val="page number"/>
    <w:basedOn w:val="DefaultParagraphFont"/>
    <w:rsid w:val="00FD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1992</Characters>
  <Application>Microsoft Office Word</Application>
  <DocSecurity>0</DocSecurity>
  <Lines>104</Lines>
  <Paragraphs>48</Paragraphs>
  <ScaleCrop>false</ScaleCrop>
  <HeadingPairs>
    <vt:vector size="2" baseType="variant">
      <vt:variant>
        <vt:lpstr>Title</vt:lpstr>
      </vt:variant>
      <vt:variant>
        <vt:i4>1</vt:i4>
      </vt:variant>
    </vt:vector>
  </HeadingPairs>
  <TitlesOfParts>
    <vt:vector size="1" baseType="lpstr">
      <vt:lpstr>ForActStr</vt:lpstr>
    </vt:vector>
  </TitlesOfParts>
  <Company>Idealogic P/L</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ForActStr</dc:title>
  <dc:creator>Ingrid Watling</dc:creator>
  <cp:lastModifiedBy>Bronwyn Englaro</cp:lastModifiedBy>
  <cp:revision>2</cp:revision>
  <dcterms:created xsi:type="dcterms:W3CDTF">2022-08-23T07:02:00Z</dcterms:created>
  <dcterms:modified xsi:type="dcterms:W3CDTF">2022-08-23T07:02:00Z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Ordinary Council</vt:lpwstr>
  </property>
  <property fmtid="{D5CDD505-2E9C-101B-9397-08002B2CF9AE}" pid="3" name="DateMeeting">
    <vt:lpwstr>2022-06-28</vt:lpwstr>
  </property>
  <property fmtid="{D5CDD505-2E9C-101B-9397-08002B2CF9AE}" pid="4" name="TargetDate">
    <vt:lpwstr>2022-07-19</vt:lpwstr>
  </property>
</Properties>
</file>